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sz w:val="17"/>
        </w:rPr>
      </w:pPr>
    </w:p>
    <w:p>
      <w:pPr>
        <w:pStyle w:val="BodyText"/>
        <w:ind w:left="4929"/>
      </w:pPr>
      <w:r>
        <w:rPr/>
        <w:drawing>
          <wp:inline distT="0" distB="0" distL="0" distR="0">
            <wp:extent cx="664082" cy="67208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2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55"/>
        <w:ind w:left="21" w:right="0" w:firstLine="0"/>
        <w:jc w:val="center"/>
        <w:rPr>
          <w:sz w:val="18"/>
        </w:rPr>
      </w:pPr>
      <w:r>
        <w:rPr>
          <w:sz w:val="18"/>
        </w:rPr>
        <w:t>TRIBUNAL</w:t>
      </w:r>
      <w:r>
        <w:rPr>
          <w:spacing w:val="2"/>
          <w:sz w:val="18"/>
        </w:rPr>
        <w:t> </w:t>
      </w:r>
      <w:r>
        <w:rPr>
          <w:sz w:val="18"/>
        </w:rPr>
        <w:t>REGIONAL</w:t>
      </w:r>
      <w:r>
        <w:rPr>
          <w:spacing w:val="3"/>
          <w:sz w:val="18"/>
        </w:rPr>
        <w:t> </w:t>
      </w:r>
      <w:r>
        <w:rPr>
          <w:sz w:val="18"/>
        </w:rPr>
        <w:t>ELEITORAL</w:t>
      </w:r>
      <w:r>
        <w:rPr>
          <w:spacing w:val="3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ESTADO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SÃO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PAULO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205" w:right="182"/>
        <w:jc w:val="both"/>
      </w:pPr>
      <w:r>
        <w:rPr/>
        <w:t>QUARTO TERMO</w:t>
      </w:r>
      <w:r>
        <w:rPr>
          <w:spacing w:val="-3"/>
        </w:rPr>
        <w:t> </w:t>
      </w:r>
      <w:r>
        <w:rPr/>
        <w:t>ADITIVO</w:t>
      </w:r>
      <w:r>
        <w:rPr>
          <w:spacing w:val="-3"/>
        </w:rPr>
        <w:t> </w:t>
      </w:r>
      <w:r>
        <w:rPr/>
        <w:t>AO CONVÊNIO PARA</w:t>
      </w:r>
      <w:r>
        <w:rPr>
          <w:spacing w:val="-3"/>
        </w:rPr>
        <w:t> </w:t>
      </w:r>
      <w:r>
        <w:rPr/>
        <w:t>PROCESSAMENTO DE CRÉDITOS PROVENIENTES DE </w:t>
      </w:r>
      <w:r>
        <w:rPr/>
        <w:t>FOLHAS DE PAGAMENTO, CELEBRADO AO PRIMEIRO DIA DO MÊS DE JUNHO DO ANO DE DOIS MIL E VINTE E UM,</w:t>
      </w:r>
      <w:r>
        <w:rPr>
          <w:spacing w:val="40"/>
        </w:rPr>
        <w:t> </w:t>
      </w:r>
      <w:r>
        <w:rPr/>
        <w:t>QUE FAZEM A </w:t>
      </w:r>
      <w:r>
        <w:rPr>
          <w:b/>
        </w:rPr>
        <w:t>UNIÃO</w:t>
      </w:r>
      <w:r>
        <w:rPr/>
        <w:t>, POR INTERMÉDIO DO </w:t>
      </w:r>
      <w:r>
        <w:rPr>
          <w:b/>
        </w:rPr>
        <w:t>TRIBUNAL REGIONAL ELEITORAL DO ESTADO DE SÃO PAULO</w:t>
      </w:r>
      <w:r>
        <w:rPr/>
        <w:t>, C.N.P.J. N.º 06.302.492/0001-56, COM SEDE NESTA CAPITAL, NA RUA FRANCISCA MIQUELINA N.º 123, BELA VISTA, NESTE ATO REPRESENTADO PELO DIRETOR-GERAL DA SECRETARIA DO TRIBUNAL, NOS TERMOS DO ART. 1º, INCISO VIII, DA PORTARIA TRE-SP Nº 1, DE 4 DE JANEIRO DE 2022, SENHOR CLAUCIO CRISTIANO</w:t>
      </w:r>
      <w:r>
        <w:rPr>
          <w:spacing w:val="40"/>
        </w:rPr>
        <w:t> </w:t>
      </w:r>
      <w:r>
        <w:rPr/>
        <w:t>ABREU</w:t>
      </w:r>
      <w:r>
        <w:rPr>
          <w:spacing w:val="40"/>
        </w:rPr>
        <w:t> </w:t>
      </w:r>
      <w:r>
        <w:rPr/>
        <w:t>CORRÊA,</w:t>
      </w:r>
      <w:r>
        <w:rPr>
          <w:spacing w:val="40"/>
        </w:rPr>
        <w:t> </w:t>
      </w:r>
      <w:r>
        <w:rPr/>
        <w:t>DORAVANTE</w:t>
      </w:r>
      <w:r>
        <w:rPr>
          <w:spacing w:val="40"/>
        </w:rPr>
        <w:t> </w:t>
      </w:r>
      <w:r>
        <w:rPr/>
        <w:t>DENOMINADO</w:t>
      </w:r>
      <w:r>
        <w:rPr>
          <w:spacing w:val="40"/>
        </w:rPr>
        <w:t> </w:t>
      </w:r>
      <w:r>
        <w:rPr>
          <w:b/>
        </w:rPr>
        <w:t>TRE-SP</w:t>
      </w:r>
      <w:r>
        <w:rPr>
          <w:b/>
          <w:spacing w:val="40"/>
        </w:rPr>
        <w:t> </w:t>
      </w:r>
      <w:r>
        <w:rPr>
          <w:b/>
        </w:rPr>
        <w:t>(CONVENIADA)</w:t>
      </w:r>
      <w:r>
        <w:rPr/>
        <w:t>,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>
          <w:b/>
        </w:rPr>
        <w:t>ITAU</w:t>
      </w:r>
      <w:r>
        <w:rPr>
          <w:b/>
          <w:spacing w:val="40"/>
        </w:rPr>
        <w:t> </w:t>
      </w:r>
      <w:r>
        <w:rPr>
          <w:b/>
        </w:rPr>
        <w:t>UNIBANCO S.A., </w:t>
      </w:r>
      <w:r>
        <w:rPr/>
        <w:t>C.N.P.J. N.º 60.701.190/0001-04 , COM SEDE NA PRAÇA ALFREDO EGYDIO DE SOUZA ARANHA, Nº 100, TORRE OLAVO SETUBAL, PARQUE JABAQUARA, CEP 04.344-902, SÃO PAULO/SP, NESTE ATO REPRESENTADO PELA SENHORA VANIA CRISTINA LA FALCE, C.P.F. Nº 181.754.158-78, E PELO SENHOR LEANDRO ROBERTO DOMINIQUINI,</w:t>
      </w:r>
      <w:r>
        <w:rPr>
          <w:spacing w:val="37"/>
        </w:rPr>
        <w:t> </w:t>
      </w:r>
      <w:r>
        <w:rPr/>
        <w:t>C.P.F</w:t>
      </w:r>
      <w:r>
        <w:rPr>
          <w:spacing w:val="38"/>
        </w:rPr>
        <w:t> </w:t>
      </w:r>
      <w:r>
        <w:rPr/>
        <w:t>Nº</w:t>
      </w:r>
      <w:r>
        <w:rPr>
          <w:spacing w:val="37"/>
        </w:rPr>
        <w:t> </w:t>
      </w:r>
      <w:r>
        <w:rPr/>
        <w:t>294.299.308-18,</w:t>
      </w:r>
      <w:r>
        <w:rPr>
          <w:spacing w:val="38"/>
        </w:rPr>
        <w:t> </w:t>
      </w:r>
      <w:r>
        <w:rPr/>
        <w:t>DORAVANTE</w:t>
      </w:r>
      <w:r>
        <w:rPr>
          <w:spacing w:val="37"/>
        </w:rPr>
        <w:t> </w:t>
      </w:r>
      <w:r>
        <w:rPr/>
        <w:t>DENOMINADOS</w:t>
      </w:r>
      <w:r>
        <w:rPr>
          <w:spacing w:val="38"/>
        </w:rPr>
        <w:t> </w:t>
      </w:r>
      <w:r>
        <w:rPr>
          <w:b/>
        </w:rPr>
        <w:t>BANCO</w:t>
      </w:r>
      <w:r>
        <w:rPr>
          <w:b/>
          <w:spacing w:val="37"/>
        </w:rPr>
        <w:t> </w:t>
      </w:r>
      <w:r>
        <w:rPr>
          <w:b/>
        </w:rPr>
        <w:t>(CONVENENTE)</w:t>
      </w:r>
      <w:r>
        <w:rPr/>
        <w:t>.</w:t>
      </w:r>
      <w:r>
        <w:rPr>
          <w:spacing w:val="38"/>
        </w:rPr>
        <w:t> </w:t>
      </w:r>
      <w:r>
        <w:rPr/>
        <w:t>E,</w:t>
      </w:r>
      <w:r>
        <w:rPr>
          <w:spacing w:val="37"/>
        </w:rPr>
        <w:t> </w:t>
      </w:r>
      <w:r>
        <w:rPr/>
        <w:t>por</w:t>
      </w:r>
      <w:r>
        <w:rPr>
          <w:spacing w:val="38"/>
        </w:rPr>
        <w:t> </w:t>
      </w:r>
      <w:r>
        <w:rPr>
          <w:spacing w:val="-2"/>
        </w:rPr>
        <w:t>estarem</w:t>
      </w:r>
    </w:p>
    <w:p>
      <w:pPr>
        <w:pStyle w:val="BodyText"/>
        <w:spacing w:line="235" w:lineRule="auto" w:before="9"/>
        <w:ind w:left="205" w:right="181"/>
        <w:jc w:val="both"/>
      </w:pPr>
      <w:r>
        <w:rPr/>
        <w:t>regularmente autorizados, assinam ao final o presente termo aditivo ao convênio acima identificado e lavrado no livro </w:t>
      </w:r>
      <w:r>
        <w:rPr/>
        <w:t>próprio</w:t>
      </w:r>
      <w:r>
        <w:rPr>
          <w:spacing w:val="40"/>
        </w:rPr>
        <w:t> </w:t>
      </w:r>
      <w:r>
        <w:rPr/>
        <w:t>(n.º 10), tendo como aditivo o primeiro, lavrado no livro próprio (n.º 12), o segundo, lavrado no livro próprio (n.º 12), e o</w:t>
      </w:r>
      <w:r>
        <w:rPr>
          <w:spacing w:val="40"/>
        </w:rPr>
        <w:t> </w:t>
      </w:r>
      <w:r>
        <w:rPr/>
        <w:t>terceiro, lavrado no livro próprio (n.º 12),</w:t>
      </w:r>
      <w:r>
        <w:rPr>
          <w:spacing w:val="59"/>
        </w:rPr>
        <w:t> </w:t>
      </w:r>
      <w:r>
        <w:rPr/>
        <w:t>sujeitando-se as partes à Lei nº 8.666/93 e à legislação correlata, às Resoluções 3.402</w:t>
      </w:r>
      <w:r>
        <w:rPr>
          <w:spacing w:val="40"/>
        </w:rPr>
        <w:t> </w:t>
      </w:r>
      <w:r>
        <w:rPr/>
        <w:t>e 3.424/2006 e 3.919/2010, todas do Banco Central do Brasil (BACEN), bem como às cláusulas e condições seguintes:</w:t>
      </w:r>
    </w:p>
    <w:p>
      <w:pPr>
        <w:pStyle w:val="BodyText"/>
        <w:spacing w:before="200"/>
      </w:pPr>
    </w:p>
    <w:p>
      <w:pPr>
        <w:spacing w:line="235" w:lineRule="auto" w:before="1"/>
        <w:ind w:left="205" w:right="18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CLÁUSULA</w:t>
      </w:r>
      <w:r>
        <w:rPr>
          <w:b/>
          <w:spacing w:val="38"/>
          <w:sz w:val="20"/>
          <w:u w:val="single"/>
        </w:rPr>
        <w:t> </w:t>
      </w:r>
      <w:r>
        <w:rPr>
          <w:b/>
          <w:sz w:val="20"/>
          <w:u w:val="single"/>
        </w:rPr>
        <w:t>PRIMEIRA</w:t>
      </w:r>
      <w:r>
        <w:rPr>
          <w:b/>
          <w:spacing w:val="38"/>
          <w:sz w:val="20"/>
          <w:u w:val="single"/>
        </w:rPr>
        <w:t> </w:t>
      </w:r>
      <w:r>
        <w:rPr>
          <w:b/>
          <w:sz w:val="20"/>
          <w:u w:val="single"/>
        </w:rPr>
        <w:t>–</w:t>
      </w:r>
      <w:r>
        <w:rPr>
          <w:b/>
          <w:spacing w:val="40"/>
          <w:sz w:val="20"/>
          <w:u w:val="single"/>
        </w:rPr>
        <w:t> </w:t>
      </w:r>
      <w:r>
        <w:rPr>
          <w:b/>
          <w:sz w:val="20"/>
          <w:u w:val="single"/>
        </w:rPr>
        <w:t>DO</w:t>
      </w:r>
      <w:r>
        <w:rPr>
          <w:b/>
          <w:spacing w:val="38"/>
          <w:sz w:val="20"/>
          <w:u w:val="single"/>
        </w:rPr>
        <w:t> </w:t>
      </w:r>
      <w:r>
        <w:rPr>
          <w:b/>
          <w:sz w:val="20"/>
          <w:u w:val="single"/>
        </w:rPr>
        <w:t>ADITAMENTO</w:t>
      </w:r>
      <w:r>
        <w:rPr>
          <w:b/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presente</w:t>
      </w:r>
      <w:r>
        <w:rPr>
          <w:spacing w:val="40"/>
          <w:sz w:val="20"/>
        </w:rPr>
        <w:t> </w:t>
      </w:r>
      <w:r>
        <w:rPr>
          <w:sz w:val="20"/>
        </w:rPr>
        <w:t>termo</w:t>
      </w:r>
      <w:r>
        <w:rPr>
          <w:spacing w:val="40"/>
          <w:sz w:val="20"/>
        </w:rPr>
        <w:t> </w:t>
      </w:r>
      <w:r>
        <w:rPr>
          <w:sz w:val="20"/>
        </w:rPr>
        <w:t>aditivo</w:t>
      </w:r>
      <w:r>
        <w:rPr>
          <w:spacing w:val="40"/>
          <w:sz w:val="20"/>
        </w:rPr>
        <w:t> </w:t>
      </w:r>
      <w:r>
        <w:rPr>
          <w:sz w:val="20"/>
        </w:rPr>
        <w:t>tem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40"/>
          <w:sz w:val="20"/>
        </w:rPr>
        <w:t> </w:t>
      </w:r>
      <w:r>
        <w:rPr>
          <w:sz w:val="20"/>
        </w:rPr>
        <w:t>objeto</w:t>
      </w:r>
      <w:r>
        <w:rPr>
          <w:spacing w:val="40"/>
          <w:sz w:val="20"/>
        </w:rPr>
        <w:t> </w:t>
      </w:r>
      <w:r>
        <w:rPr>
          <w:sz w:val="20"/>
        </w:rPr>
        <w:t>formalizar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prorrogação da vigência do convênio por 12 (doze) meses, de 01/06/2024 a 31/05/2025 bem como inserir no convênio cláusulas e parágrafos referentes à Lei Geral de Proteção de Dados Pessoais (LGPD) - Lei nº 13.709/2018, em observância à Resolução n.º 363/2021,</w:t>
      </w:r>
      <w:r>
        <w:rPr>
          <w:spacing w:val="40"/>
          <w:sz w:val="20"/>
        </w:rPr>
        <w:t> </w:t>
      </w:r>
      <w:r>
        <w:rPr>
          <w:sz w:val="20"/>
        </w:rPr>
        <w:t>do Conselho Nacional de Justiça.</w:t>
      </w:r>
      <w:r>
        <w:rPr>
          <w:spacing w:val="40"/>
          <w:sz w:val="20"/>
        </w:rPr>
        <w:t> </w:t>
      </w:r>
      <w:r>
        <w:rPr>
          <w:sz w:val="20"/>
        </w:rPr>
        <w:t>Por conseguinte, altera-se o </w:t>
      </w:r>
      <w:r>
        <w:rPr>
          <w:i/>
          <w:sz w:val="20"/>
        </w:rPr>
        <w:t>caput </w:t>
      </w:r>
      <w:r>
        <w:rPr>
          <w:sz w:val="20"/>
        </w:rPr>
        <w:t>da cláusula </w:t>
      </w:r>
      <w:r>
        <w:rPr>
          <w:b/>
          <w:sz w:val="20"/>
        </w:rPr>
        <w:t>VI </w:t>
      </w:r>
      <w:r>
        <w:rPr>
          <w:sz w:val="20"/>
        </w:rPr>
        <w:t>do convênio, e renomeia-se a Cláusula </w:t>
      </w:r>
      <w:r>
        <w:rPr>
          <w:b/>
          <w:sz w:val="20"/>
        </w:rPr>
        <w:t>XI</w:t>
      </w:r>
      <w:r>
        <w:rPr>
          <w:sz w:val="20"/>
        </w:rPr>
        <w:t>, passando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b/>
          <w:sz w:val="20"/>
        </w:rPr>
        <w:t>XI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FORO</w:t>
      </w:r>
      <w:r>
        <w:rPr>
          <w:b/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b/>
          <w:sz w:val="20"/>
        </w:rPr>
        <w:t>XI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CUMPRIMENTO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LEI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GERAL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PROTEÇÃO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DADOS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PESSOAIS</w:t>
      </w:r>
      <w:r>
        <w:rPr>
          <w:b/>
          <w:spacing w:val="19"/>
          <w:sz w:val="20"/>
        </w:rPr>
        <w:t> </w:t>
      </w:r>
      <w:r>
        <w:rPr>
          <w:b/>
          <w:spacing w:val="-10"/>
          <w:sz w:val="20"/>
        </w:rPr>
        <w:t>–</w:t>
      </w:r>
    </w:p>
    <w:p>
      <w:pPr>
        <w:spacing w:line="235" w:lineRule="auto" w:before="4"/>
        <w:ind w:left="205" w:right="181" w:firstLine="0"/>
        <w:jc w:val="both"/>
        <w:rPr>
          <w:sz w:val="20"/>
        </w:rPr>
      </w:pPr>
      <w:r>
        <w:rPr>
          <w:b/>
          <w:sz w:val="20"/>
        </w:rPr>
        <w:t>LEI Nº 13.709/2018</w:t>
      </w:r>
      <w:r>
        <w:rPr>
          <w:sz w:val="20"/>
        </w:rPr>
        <w:t>, com a inserção do conteúdo correspondente, e, ainda, renumera-se a Cláusula </w:t>
      </w:r>
      <w:r>
        <w:rPr>
          <w:b/>
          <w:sz w:val="20"/>
        </w:rPr>
        <w:t>XI - FORO</w:t>
      </w:r>
      <w:r>
        <w:rPr>
          <w:sz w:val="20"/>
        </w:rPr>
        <w:t>, para </w:t>
      </w:r>
      <w:r>
        <w:rPr>
          <w:b/>
          <w:sz w:val="20"/>
        </w:rPr>
        <w:t>XII </w:t>
      </w:r>
      <w:r>
        <w:rPr>
          <w:b/>
          <w:sz w:val="20"/>
        </w:rPr>
        <w:t>- FORO</w:t>
      </w:r>
      <w:r>
        <w:rPr>
          <w:sz w:val="20"/>
        </w:rPr>
        <w:t>, que passam a vigorar com a seguinte redação:</w:t>
      </w:r>
    </w:p>
    <w:p>
      <w:pPr>
        <w:pStyle w:val="BodyText"/>
        <w:spacing w:before="194"/>
      </w:pPr>
    </w:p>
    <w:p>
      <w:pPr>
        <w:spacing w:before="1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"(...)</w:t>
      </w:r>
    </w:p>
    <w:p>
      <w:pPr>
        <w:pStyle w:val="BodyText"/>
        <w:spacing w:line="235" w:lineRule="auto" w:before="100"/>
        <w:ind w:left="205" w:right="181"/>
        <w:jc w:val="both"/>
      </w:pPr>
      <w:r>
        <w:rPr>
          <w:b/>
        </w:rPr>
        <w:t>VI - </w:t>
      </w:r>
      <w:r>
        <w:rPr>
          <w:b/>
          <w:u w:val="single"/>
        </w:rPr>
        <w:t>VIGÊNCIA</w:t>
      </w:r>
      <w:r>
        <w:rPr>
          <w:b/>
        </w:rPr>
        <w:t> </w:t>
      </w:r>
      <w:r>
        <w:rPr/>
        <w:t>– O convênio terá a vigência de 48 (quarenta e oito) meses, contados a partir de sua assinatura, ou seja, </w:t>
      </w:r>
      <w:r>
        <w:rPr/>
        <w:t>de 01/06/2021 a 31/05/2025, podendo ser prorrogado por iguais e sucessivos períodos de 12 (doze) meses, por expressa </w:t>
      </w:r>
      <w:r>
        <w:rPr/>
        <w:t>disposição dos partícipes.</w:t>
      </w:r>
    </w:p>
    <w:p>
      <w:pPr>
        <w:pStyle w:val="BodyText"/>
        <w:spacing w:before="196"/>
      </w:pPr>
    </w:p>
    <w:p>
      <w:pPr>
        <w:spacing w:before="0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"(...)</w:t>
      </w:r>
    </w:p>
    <w:p>
      <w:pPr>
        <w:pStyle w:val="Title"/>
      </w:pPr>
      <w:r>
        <w:rPr/>
        <w:t>XI</w:t>
      </w:r>
      <w:r>
        <w:rPr>
          <w:spacing w:val="-1"/>
        </w:rPr>
        <w:t> </w:t>
      </w:r>
      <w:r>
        <w:rPr>
          <w:b w:val="0"/>
        </w:rPr>
        <w:t>- </w:t>
      </w:r>
      <w:r>
        <w:rPr/>
        <w:t>DO CUMPRIMENTO</w:t>
      </w:r>
      <w:r>
        <w:rPr>
          <w:spacing w:val="-1"/>
        </w:rPr>
        <w:t> </w:t>
      </w:r>
      <w:r>
        <w:rPr/>
        <w:t>DA</w:t>
      </w:r>
      <w:r>
        <w:rPr>
          <w:spacing w:val="-11"/>
        </w:rPr>
        <w:t> </w:t>
      </w:r>
      <w:r>
        <w:rPr/>
        <w:t>LEI GERAL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PROTEÇÃO DE DADOS PESSOAIS</w:t>
      </w:r>
      <w:r>
        <w:rPr>
          <w:spacing w:val="-1"/>
        </w:rPr>
        <w:t> </w:t>
      </w:r>
      <w:r>
        <w:rPr/>
        <w:t>– LEI Nº </w:t>
      </w:r>
      <w:r>
        <w:rPr>
          <w:spacing w:val="-2"/>
        </w:rPr>
        <w:t>13.709/2018</w:t>
      </w:r>
    </w:p>
    <w:p>
      <w:pPr>
        <w:pStyle w:val="BodyText"/>
        <w:spacing w:line="235" w:lineRule="auto" w:before="100"/>
        <w:ind w:left="205" w:right="181"/>
        <w:jc w:val="both"/>
      </w:pPr>
      <w:r>
        <w:rPr>
          <w:b/>
        </w:rPr>
        <w:t>Parágrafo 1º </w:t>
      </w:r>
      <w:r>
        <w:rPr/>
        <w:t>- As partes obrigam-se a cumprir os princípios e disposição da Lei Geral de Proteção de Dados Pessoais (Lei n.º 13.709/2018), bem como as demais normas correlatas, para assegurar a privacidade, a intimidade, a honra, a imagem, a inviolabilidade, a integridade, a confidencialidade, a não divulgação e a preservação dos arquivos e banco de informações </w:t>
      </w:r>
      <w:r>
        <w:rPr/>
        <w:t>em relação aos dados pessoais e/ou sensíveis a que venham ter acesso em decorrência da execução contratual, comprometendo-se a manter sigilo e confidencialidade de todas as informações obtidas e/ou repassadas em decorrência da execução contratual.</w:t>
      </w:r>
    </w:p>
    <w:p>
      <w:pPr>
        <w:pStyle w:val="BodyText"/>
        <w:spacing w:line="235" w:lineRule="auto" w:before="105"/>
        <w:ind w:left="205" w:right="181"/>
        <w:jc w:val="both"/>
      </w:pPr>
      <w:r>
        <w:rPr>
          <w:b/>
        </w:rPr>
        <w:t>Parágrafo 2º </w:t>
      </w:r>
      <w:r>
        <w:rPr/>
        <w:t>- É vedada às partes a utilização de todo e qualquer dado pessoal repassado em decorrência da </w:t>
      </w:r>
      <w:r>
        <w:rPr/>
        <w:t>execução</w:t>
      </w:r>
      <w:r>
        <w:rPr>
          <w:spacing w:val="80"/>
        </w:rPr>
        <w:t> </w:t>
      </w:r>
      <w:r>
        <w:rPr/>
        <w:t>contratual, para finalidade distinta da contida no objeto da contratação, sob pena de responsabilização administrativa, civil e </w:t>
      </w:r>
      <w:r>
        <w:rPr>
          <w:spacing w:val="-2"/>
        </w:rPr>
        <w:t>criminal.</w:t>
      </w:r>
    </w:p>
    <w:p>
      <w:pPr>
        <w:pStyle w:val="BodyText"/>
        <w:spacing w:line="235" w:lineRule="auto" w:before="103"/>
        <w:ind w:left="205" w:right="181"/>
        <w:jc w:val="both"/>
      </w:pPr>
      <w:r>
        <w:rPr>
          <w:b/>
        </w:rPr>
        <w:t>Parágrafo 3º </w:t>
      </w:r>
      <w:r>
        <w:rPr/>
        <w:t>-</w:t>
      </w:r>
      <w:r>
        <w:rPr>
          <w:spacing w:val="40"/>
        </w:rPr>
        <w:t> </w:t>
      </w:r>
      <w:r>
        <w:rPr/>
        <w:t>As partes obrigam-se a comunicar, o mais breve possível, em até 2 (dois) dias úteis da ciência do fato, qualquer incidente de segurança aos dados pessoais repassados em decorrência deste convênio, cabendo a este TRE-SP a adoção </w:t>
      </w:r>
      <w:r>
        <w:rPr/>
        <w:t>das providências dispostas no art. 48 da Lei Geral de Proteção de Dados Pessoais.</w:t>
      </w:r>
    </w:p>
    <w:p>
      <w:pPr>
        <w:pStyle w:val="BodyText"/>
        <w:spacing w:line="235" w:lineRule="auto" w:before="103"/>
        <w:ind w:left="205" w:right="181"/>
        <w:jc w:val="both"/>
      </w:pPr>
      <w:r>
        <w:rPr>
          <w:b/>
        </w:rPr>
        <w:t>Parágrafo 4º </w:t>
      </w:r>
      <w:r>
        <w:rPr/>
        <w:t>- As partes obrigam-se a proceder, ao término do prazo de vigência, à eliminação dos dados pessoais a que</w:t>
      </w:r>
      <w:r>
        <w:rPr>
          <w:spacing w:val="80"/>
        </w:rPr>
        <w:t> </w:t>
      </w:r>
      <w:r>
        <w:rPr/>
        <w:t>venham ter acesso em decorrência da execução contratual, ressalvados os casos em que a manutenção dos dados por </w:t>
      </w:r>
      <w:r>
        <w:rPr/>
        <w:t>período superior decorra de obrigação legal ou contratual.</w:t>
      </w:r>
    </w:p>
    <w:p>
      <w:pPr>
        <w:pStyle w:val="BodyText"/>
        <w:spacing w:before="199"/>
      </w:pPr>
    </w:p>
    <w:p>
      <w:pPr>
        <w:pStyle w:val="BodyText"/>
        <w:spacing w:line="235" w:lineRule="auto"/>
        <w:ind w:left="205" w:right="181"/>
        <w:jc w:val="both"/>
      </w:pPr>
      <w:r>
        <w:rPr>
          <w:b/>
        </w:rPr>
        <w:t>XII - </w:t>
      </w:r>
      <w:r>
        <w:rPr>
          <w:b/>
          <w:u w:val="single"/>
        </w:rPr>
        <w:t>FORO</w:t>
      </w:r>
      <w:r>
        <w:rPr>
          <w:b/>
        </w:rPr>
        <w:t> - </w:t>
      </w:r>
      <w:r>
        <w:rPr/>
        <w:t>Para dirimir as questões oriundas do presente contrato, não resolvidas administrativamente, será competente o Foro da Justiça Federal, Seção Judiciária da Cidade de São Paulo, neste Estado, com renúncia a qualquer outro, por mais privilegiado que seja.</w:t>
      </w:r>
    </w:p>
    <w:p>
      <w:pPr>
        <w:spacing w:before="99"/>
        <w:ind w:left="205" w:right="0" w:firstLine="0"/>
        <w:jc w:val="left"/>
        <w:rPr>
          <w:sz w:val="20"/>
        </w:rPr>
      </w:pPr>
      <w:r>
        <w:rPr>
          <w:spacing w:val="-2"/>
          <w:sz w:val="20"/>
        </w:rPr>
        <w:t>(...)"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9"/>
        <w:ind w:left="205"/>
      </w:pPr>
      <w:r>
        <w:rPr>
          <w:b/>
          <w:u w:val="single"/>
        </w:rPr>
        <w:t>CLÁUSULA SEGUNDA</w:t>
      </w:r>
      <w:r>
        <w:rPr>
          <w:b/>
          <w:spacing w:val="40"/>
          <w:u w:val="single"/>
        </w:rPr>
        <w:t> </w:t>
      </w:r>
      <w:r>
        <w:rPr>
          <w:b/>
          <w:u w:val="single"/>
        </w:rPr>
        <w:t>– DA RATIFICAÇÃO</w:t>
      </w:r>
      <w:r>
        <w:rPr>
          <w:u w:val="single"/>
        </w:rPr>
        <w:t>:</w:t>
      </w:r>
      <w:r>
        <w:rPr/>
        <w:t> Ficam ratificadas e se mantêm em plena vigência as demais cláusulas e as condições do convênio, alteradas pelo primeiro, segundo e terceiro termos aditivos.</w:t>
      </w:r>
    </w:p>
    <w:p>
      <w:pPr>
        <w:pStyle w:val="BodyText"/>
        <w:spacing w:before="198"/>
      </w:pPr>
    </w:p>
    <w:p>
      <w:pPr>
        <w:pStyle w:val="BodyText"/>
        <w:spacing w:line="235" w:lineRule="auto" w:before="1"/>
        <w:ind w:left="205" w:right="182"/>
        <w:jc w:val="both"/>
      </w:pPr>
      <w:r>
        <w:rPr>
          <w:b/>
          <w:u w:val="single"/>
        </w:rPr>
        <w:t>CLÁUSULA TERCEIRA </w:t>
      </w:r>
      <w:r>
        <w:rPr>
          <w:u w:val="single"/>
        </w:rPr>
        <w:t>- </w:t>
      </w:r>
      <w:r>
        <w:rPr>
          <w:b/>
          <w:u w:val="single"/>
        </w:rPr>
        <w:t>DA PUBLICAÇÃO</w:t>
      </w:r>
      <w:r>
        <w:rPr>
          <w:b/>
        </w:rPr>
        <w:t> </w:t>
      </w:r>
      <w:r>
        <w:rPr/>
        <w:t>- O extrato deste termo aditivo será publicado no Diário Oficial da </w:t>
      </w:r>
      <w:r>
        <w:rPr/>
        <w:t>União, conforme o disposto no parágrafo único do art. 61 da Lei nº 8.666/93, no prazo legal, correndo a despesa por conta de dotação própria do TRE-SP para tal fim.</w:t>
      </w:r>
    </w:p>
    <w:p>
      <w:pPr>
        <w:pStyle w:val="BodyText"/>
        <w:spacing w:before="199"/>
      </w:pPr>
    </w:p>
    <w:p>
      <w:pPr>
        <w:pStyle w:val="BodyText"/>
        <w:spacing w:line="235" w:lineRule="auto"/>
        <w:ind w:left="205" w:right="181"/>
        <w:jc w:val="both"/>
      </w:pPr>
      <w:r>
        <w:rPr/>
        <w:t>E, por estarem as partes justas e acertadas, firmam o presente instrumento, por meio do Sistema Eletrônico de Informações do TRE-SP, no processo administrativo nº 0050308-69.2020.6.26.8000.</w:t>
      </w:r>
      <w:r>
        <w:rPr>
          <w:spacing w:val="40"/>
        </w:rPr>
        <w:t> </w:t>
      </w:r>
      <w:r>
        <w:rPr/>
        <w:t>Foram testemunhas os senhores</w:t>
      </w:r>
      <w:r>
        <w:rPr>
          <w:spacing w:val="-1"/>
        </w:rPr>
        <w:t> </w:t>
      </w:r>
      <w:r>
        <w:rPr/>
        <w:t>Alessandro Dintof e </w:t>
      </w:r>
      <w:r>
        <w:rPr/>
        <w:t>Luis Eduardo Simplicio de Lima, brasileiros, residentes nesta Capital.</w:t>
      </w:r>
      <w:r>
        <w:rPr>
          <w:spacing w:val="75"/>
        </w:rPr>
        <w:t> </w:t>
      </w:r>
      <w:r>
        <w:rPr/>
        <w:t>E, para constar e produzir os efeitos legais, eu, Romeu Silva</w:t>
      </w:r>
      <w:r>
        <w:rPr>
          <w:spacing w:val="80"/>
        </w:rPr>
        <w:t> </w:t>
      </w:r>
      <w:r>
        <w:rPr/>
        <w:t>de</w:t>
      </w:r>
      <w:r>
        <w:rPr>
          <w:spacing w:val="-3"/>
        </w:rPr>
        <w:t> </w:t>
      </w:r>
      <w:r>
        <w:rPr/>
        <w:t>Andrade, Chefe da Seção de Gestão de Contratos de Locação e</w:t>
      </w:r>
      <w:r>
        <w:rPr>
          <w:spacing w:val="-3"/>
        </w:rPr>
        <w:t> </w:t>
      </w:r>
      <w:r>
        <w:rPr/>
        <w:t>Aquisição, lavrei aos catorze dias do mês de maio do ano de dois mil e vinte e quatro, no livro próprio (n.º 13), o presente Termo Aditivo que, lido e achado conforme, vai devidamente assinado pelas partes e testemunhas.</w:t>
      </w:r>
      <w:r>
        <w:rPr>
          <w:spacing w:val="40"/>
        </w:rPr>
        <w:t> </w:t>
      </w:r>
      <w:r>
        <w:rPr/>
        <w:t>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after="0"/>
        <w:sectPr>
          <w:pgSz w:w="11900" w:h="16840"/>
          <w:pgMar w:header="284" w:footer="268" w:top="480" w:bottom="460" w:left="566" w:right="566"/>
        </w:sectPr>
      </w:pPr>
    </w:p>
    <w:p>
      <w:pPr>
        <w:spacing w:before="96"/>
        <w:ind w:left="154" w:right="0" w:firstLine="0"/>
        <w:jc w:val="left"/>
        <w:rPr>
          <w:sz w:val="18"/>
        </w:rPr>
      </w:pPr>
      <w:r>
        <w:rPr>
          <w:sz w:val="18"/>
        </w:rPr>
        <w:t>Claucio</w:t>
      </w:r>
      <w:r>
        <w:rPr>
          <w:spacing w:val="13"/>
          <w:sz w:val="18"/>
        </w:rPr>
        <w:t> </w:t>
      </w:r>
      <w:r>
        <w:rPr>
          <w:sz w:val="18"/>
        </w:rPr>
        <w:t>Cristiano</w:t>
      </w:r>
      <w:r>
        <w:rPr>
          <w:spacing w:val="-1"/>
          <w:sz w:val="18"/>
        </w:rPr>
        <w:t> </w:t>
      </w:r>
      <w:r>
        <w:rPr>
          <w:sz w:val="18"/>
        </w:rPr>
        <w:t>Abreu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Corrêa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154" w:right="0" w:firstLine="0"/>
        <w:jc w:val="left"/>
        <w:rPr>
          <w:b/>
          <w:sz w:val="18"/>
        </w:rPr>
      </w:pPr>
      <w:r>
        <w:rPr>
          <w:b/>
          <w:sz w:val="18"/>
        </w:rPr>
        <w:t>Pela</w:t>
      </w:r>
      <w:r>
        <w:rPr>
          <w:b/>
          <w:spacing w:val="7"/>
          <w:sz w:val="18"/>
        </w:rPr>
        <w:t> </w:t>
      </w:r>
      <w:r>
        <w:rPr>
          <w:b/>
          <w:spacing w:val="-2"/>
          <w:sz w:val="18"/>
        </w:rPr>
        <w:t>CONVENIADA</w:t>
      </w:r>
    </w:p>
    <w:p>
      <w:pPr>
        <w:spacing w:before="96"/>
        <w:ind w:left="15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Leandro</w:t>
      </w:r>
      <w:r>
        <w:rPr>
          <w:spacing w:val="12"/>
          <w:sz w:val="18"/>
        </w:rPr>
        <w:t> </w:t>
      </w:r>
      <w:r>
        <w:rPr>
          <w:sz w:val="18"/>
        </w:rPr>
        <w:t>Roberto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Dominiquini,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154" w:right="0" w:firstLine="0"/>
        <w:jc w:val="left"/>
        <w:rPr>
          <w:b/>
          <w:sz w:val="18"/>
        </w:rPr>
      </w:pPr>
      <w:r>
        <w:rPr>
          <w:b/>
          <w:sz w:val="18"/>
        </w:rPr>
        <w:t>Pela</w:t>
      </w:r>
      <w:r>
        <w:rPr>
          <w:b/>
          <w:spacing w:val="7"/>
          <w:sz w:val="18"/>
        </w:rPr>
        <w:t> </w:t>
      </w:r>
      <w:r>
        <w:rPr>
          <w:b/>
          <w:spacing w:val="-2"/>
          <w:sz w:val="18"/>
        </w:rPr>
        <w:t>CONVENENTE.</w:t>
      </w:r>
    </w:p>
    <w:p>
      <w:pPr>
        <w:spacing w:before="96"/>
        <w:ind w:left="197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18"/>
        </w:rPr>
        <w:t>V</w:t>
      </w:r>
      <w:r>
        <w:rPr>
          <w:sz w:val="18"/>
        </w:rPr>
        <w:t>ania</w:t>
      </w:r>
      <w:r>
        <w:rPr>
          <w:spacing w:val="8"/>
          <w:sz w:val="18"/>
        </w:rPr>
        <w:t> </w:t>
      </w:r>
      <w:r>
        <w:rPr>
          <w:sz w:val="18"/>
        </w:rPr>
        <w:t>Cristina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Falce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154" w:right="0" w:firstLine="0"/>
        <w:jc w:val="left"/>
        <w:rPr>
          <w:b/>
          <w:sz w:val="18"/>
        </w:rPr>
      </w:pPr>
      <w:r>
        <w:rPr>
          <w:b/>
          <w:sz w:val="18"/>
        </w:rPr>
        <w:t>Pela</w:t>
      </w:r>
      <w:r>
        <w:rPr>
          <w:b/>
          <w:spacing w:val="7"/>
          <w:sz w:val="18"/>
        </w:rPr>
        <w:t> </w:t>
      </w:r>
      <w:r>
        <w:rPr>
          <w:b/>
          <w:spacing w:val="-2"/>
          <w:sz w:val="18"/>
        </w:rPr>
        <w:t>CONVENENTE.</w:t>
      </w:r>
    </w:p>
    <w:p>
      <w:pPr>
        <w:spacing w:after="0"/>
        <w:jc w:val="left"/>
        <w:rPr>
          <w:b/>
          <w:sz w:val="18"/>
        </w:rPr>
        <w:sectPr>
          <w:type w:val="continuous"/>
          <w:pgSz w:w="11900" w:h="16840"/>
          <w:pgMar w:header="284" w:footer="268" w:top="480" w:bottom="460" w:left="566" w:right="566"/>
          <w:cols w:num="3" w:equalWidth="0">
            <w:col w:w="2533" w:space="1604"/>
            <w:col w:w="2482" w:space="801"/>
            <w:col w:w="3348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91"/>
        <w:rPr>
          <w:b/>
        </w:rPr>
      </w:pPr>
    </w:p>
    <w:p>
      <w:pPr>
        <w:pStyle w:val="BodyText"/>
        <w:spacing w:after="0"/>
        <w:rPr>
          <w:b/>
        </w:rPr>
        <w:sectPr>
          <w:type w:val="continuous"/>
          <w:pgSz w:w="11900" w:h="16840"/>
          <w:pgMar w:header="284" w:footer="268" w:top="480" w:bottom="460" w:left="566" w:right="566"/>
        </w:sectPr>
      </w:pPr>
    </w:p>
    <w:p>
      <w:pPr>
        <w:spacing w:before="97"/>
        <w:ind w:left="154" w:right="0" w:firstLine="0"/>
        <w:jc w:val="left"/>
        <w:rPr>
          <w:sz w:val="18"/>
        </w:rPr>
      </w:pPr>
      <w:r>
        <w:rPr>
          <w:sz w:val="18"/>
        </w:rPr>
        <w:t>Alessandro</w:t>
      </w:r>
      <w:r>
        <w:rPr>
          <w:spacing w:val="17"/>
          <w:sz w:val="18"/>
        </w:rPr>
        <w:t> </w:t>
      </w:r>
      <w:r>
        <w:rPr>
          <w:spacing w:val="-2"/>
          <w:sz w:val="18"/>
        </w:rPr>
        <w:t>Dintof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154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Testemunha.</w:t>
      </w:r>
    </w:p>
    <w:p>
      <w:pPr>
        <w:spacing w:before="97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Luis</w:t>
      </w:r>
      <w:r>
        <w:rPr>
          <w:spacing w:val="8"/>
          <w:sz w:val="18"/>
        </w:rPr>
        <w:t> </w:t>
      </w:r>
      <w:r>
        <w:rPr>
          <w:sz w:val="18"/>
        </w:rPr>
        <w:t>Eduardo</w:t>
      </w:r>
      <w:r>
        <w:rPr>
          <w:spacing w:val="10"/>
          <w:sz w:val="18"/>
        </w:rPr>
        <w:t> </w:t>
      </w:r>
      <w:r>
        <w:rPr>
          <w:sz w:val="18"/>
        </w:rPr>
        <w:t>Simplicio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pacing w:val="-4"/>
          <w:sz w:val="18"/>
        </w:rPr>
        <w:t>Lima</w:t>
      </w:r>
    </w:p>
    <w:p>
      <w:pPr>
        <w:pStyle w:val="BodyText"/>
        <w:spacing w:before="13"/>
        <w:rPr>
          <w:sz w:val="18"/>
        </w:rPr>
      </w:pPr>
    </w:p>
    <w:p>
      <w:pPr>
        <w:spacing w:before="0"/>
        <w:ind w:left="154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Testemunha.</w:t>
      </w:r>
    </w:p>
    <w:p>
      <w:pPr>
        <w:spacing w:after="0"/>
        <w:jc w:val="left"/>
        <w:rPr>
          <w:b/>
          <w:sz w:val="18"/>
        </w:rPr>
        <w:sectPr>
          <w:type w:val="continuous"/>
          <w:pgSz w:w="11900" w:h="16840"/>
          <w:pgMar w:header="284" w:footer="268" w:top="480" w:bottom="460" w:left="566" w:right="566"/>
          <w:cols w:num="2" w:equalWidth="0">
            <w:col w:w="1551" w:space="2586"/>
            <w:col w:w="663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92"/>
        <w:rPr>
          <w:b/>
        </w:rPr>
      </w:pPr>
    </w:p>
    <w:p>
      <w:pPr>
        <w:pStyle w:val="BodyText"/>
        <w:spacing w:line="25" w:lineRule="exact"/>
        <w:ind w:left="104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718934" cy="16510"/>
                <wp:effectExtent l="9525" t="0" r="0" b="253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" y="7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51"/>
                                </a:lnTo>
                                <a:lnTo>
                                  <a:pt x="6710337" y="15951"/>
                                </a:lnTo>
                                <a:lnTo>
                                  <a:pt x="6718313" y="15951"/>
                                </a:lnTo>
                                <a:lnTo>
                                  <a:pt x="6718313" y="7975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9.050pt;height:1.3pt;mso-position-horizontal-relative:char;mso-position-vertical-relative:line" id="docshapegroup5" coordorigin="0,0" coordsize="10581,26">
                <v:rect style="position:absolute;left:0;top:0;width:10581;height:13" id="docshape6" filled="true" fillcolor="#999999" stroked="false">
                  <v:fill type="solid"/>
                </v:rect>
                <v:shape style="position:absolute;left:0;top:0;width:10581;height:26" id="docshape7" coordorigin="0,0" coordsize="10581,26" path="m10580,0l10567,13,0,13,0,25,10567,25,10580,25,10580,13,10580,0xe" filled="true" fillcolor="#ededed" stroked="false">
                  <v:path arrowok="t"/>
                  <v:fill type="solid"/>
                </v:shape>
                <v:shape style="position:absolute;left:0;top:0;width:13;height:26" id="docshape8" coordorigin="0,0" coordsize="13,26" path="m0,25l0,0,13,0,13,13,0,25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4"/>
        <w:rPr>
          <w:b/>
          <w:sz w:val="18"/>
        </w:rPr>
      </w:pPr>
    </w:p>
    <w:p>
      <w:pPr>
        <w:spacing w:line="247" w:lineRule="auto" w:before="1"/>
        <w:ind w:left="1310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449718</wp:posOffset>
            </wp:positionH>
            <wp:positionV relativeFrom="paragraph">
              <wp:posOffset>-116139</wp:posOffset>
            </wp:positionV>
            <wp:extent cx="710130" cy="47873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ROMEU SILVA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ANDRADE</w:t>
      </w:r>
      <w:r>
        <w:rPr>
          <w:sz w:val="18"/>
        </w:rPr>
        <w:t>, </w:t>
      </w:r>
      <w:r>
        <w:rPr>
          <w:b/>
          <w:sz w:val="18"/>
        </w:rPr>
        <w:t>CHEFE DE SEÇÃO</w:t>
      </w:r>
      <w:r>
        <w:rPr>
          <w:sz w:val="18"/>
        </w:rPr>
        <w:t>, em 14/05/2024, às </w:t>
      </w:r>
      <w:r>
        <w:rPr>
          <w:sz w:val="18"/>
        </w:rPr>
        <w:t>14:36, conforme art. 1º, § 2º, III, "b", da Lei 11.419/2006.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425781</wp:posOffset>
                </wp:positionH>
                <wp:positionV relativeFrom="paragraph">
                  <wp:posOffset>147066</wp:posOffset>
                </wp:positionV>
                <wp:extent cx="6718934" cy="165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" y="2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6710337" y="15963"/>
                                </a:lnTo>
                                <a:lnTo>
                                  <a:pt x="6718313" y="15963"/>
                                </a:lnTo>
                                <a:lnTo>
                                  <a:pt x="6718313" y="7988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58003pt;width:529.050pt;height:1.3pt;mso-position-horizontal-relative:page;mso-position-vertical-relative:paragraph;z-index:-15728128;mso-wrap-distance-left:0;mso-wrap-distance-right:0" id="docshapegroup9" coordorigin="671,232" coordsize="10581,26">
                <v:rect style="position:absolute;left:670;top:231;width:10581;height:13" id="docshape10" filled="true" fillcolor="#999999" stroked="false">
                  <v:fill type="solid"/>
                </v:rect>
                <v:shape style="position:absolute;left:670;top:231;width:10581;height:26" id="docshape11" coordorigin="671,232" coordsize="10581,26" path="m11251,232l11238,244,671,244,671,257,11238,257,11251,257,11251,244,11251,232xe" filled="true" fillcolor="#ededed" stroked="false">
                  <v:path arrowok="t"/>
                  <v:fill type="solid"/>
                </v:shape>
                <v:shape style="position:absolute;left:670;top:231;width:13;height:26" id="docshape12" coordorigin="671,232" coordsize="13,26" path="m671,257l671,232,683,232,683,244,671,25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18"/>
        </w:rPr>
      </w:pPr>
    </w:p>
    <w:p>
      <w:pPr>
        <w:spacing w:line="247" w:lineRule="auto" w:before="0"/>
        <w:ind w:left="1310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449718</wp:posOffset>
            </wp:positionH>
            <wp:positionV relativeFrom="paragraph">
              <wp:posOffset>-116221</wp:posOffset>
            </wp:positionV>
            <wp:extent cx="710130" cy="47873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LUIZ HENRIQUE GONÇALVES DE CASTRO</w:t>
      </w:r>
      <w:r>
        <w:rPr>
          <w:sz w:val="18"/>
        </w:rPr>
        <w:t>, </w:t>
      </w:r>
      <w:r>
        <w:rPr>
          <w:b/>
          <w:sz w:val="18"/>
        </w:rPr>
        <w:t>COORDENADOR</w:t>
      </w:r>
      <w:r>
        <w:rPr>
          <w:sz w:val="18"/>
        </w:rPr>
        <w:t>, </w:t>
      </w:r>
      <w:r>
        <w:rPr>
          <w:sz w:val="18"/>
        </w:rPr>
        <w:t>em 14/05/2024, às 15:40, conforme art. 1º, § 2º, III, "b", da Lei 11.419/2006.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425781</wp:posOffset>
                </wp:positionH>
                <wp:positionV relativeFrom="paragraph">
                  <wp:posOffset>147618</wp:posOffset>
                </wp:positionV>
                <wp:extent cx="6718934" cy="1651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" y="11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51"/>
                                </a:lnTo>
                                <a:lnTo>
                                  <a:pt x="6710337" y="15951"/>
                                </a:lnTo>
                                <a:lnTo>
                                  <a:pt x="6718313" y="15951"/>
                                </a:lnTo>
                                <a:lnTo>
                                  <a:pt x="6718313" y="7975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623495pt;width:529.050pt;height:1.3pt;mso-position-horizontal-relative:page;mso-position-vertical-relative:paragraph;z-index:-15727616;mso-wrap-distance-left:0;mso-wrap-distance-right:0" id="docshapegroup13" coordorigin="671,232" coordsize="10581,26">
                <v:rect style="position:absolute;left:670;top:232;width:10581;height:13" id="docshape14" filled="true" fillcolor="#999999" stroked="false">
                  <v:fill type="solid"/>
                </v:rect>
                <v:shape style="position:absolute;left:670;top:232;width:10581;height:26" id="docshape15" coordorigin="671,232" coordsize="10581,26" path="m11251,232l11238,245,671,245,671,258,11238,258,11251,258,11251,245,11251,232xe" filled="true" fillcolor="#ededed" stroked="false">
                  <v:path arrowok="t"/>
                  <v:fill type="solid"/>
                </v:shape>
                <v:shape style="position:absolute;left:670;top:232;width:13;height:26" id="docshape16" coordorigin="671,232" coordsize="13,26" path="m671,258l671,232,683,232,683,245,671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18"/>
        </w:rPr>
      </w:pPr>
    </w:p>
    <w:p>
      <w:pPr>
        <w:spacing w:line="247" w:lineRule="auto" w:before="0"/>
        <w:ind w:left="1310" w:right="0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449718</wp:posOffset>
            </wp:positionH>
            <wp:positionV relativeFrom="paragraph">
              <wp:posOffset>-116222</wp:posOffset>
            </wp:positionV>
            <wp:extent cx="710130" cy="478739"/>
            <wp:effectExtent l="0" t="0" r="0" b="0"/>
            <wp:wrapNone/>
            <wp:docPr id="20" name="Image 2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LUIS EDUARDO SIMPLICIO DE LIMA</w:t>
      </w:r>
      <w:r>
        <w:rPr>
          <w:sz w:val="18"/>
        </w:rPr>
        <w:t>, </w:t>
      </w:r>
      <w:r>
        <w:rPr>
          <w:b/>
          <w:sz w:val="18"/>
        </w:rPr>
        <w:t>OFICIAL DE GABINETE</w:t>
      </w:r>
      <w:r>
        <w:rPr>
          <w:sz w:val="18"/>
        </w:rPr>
        <w:t>, </w:t>
      </w:r>
      <w:r>
        <w:rPr>
          <w:sz w:val="18"/>
        </w:rPr>
        <w:t>em 14/05/2024, às 17:37, conforme art. 1º, § 2º, III, "b", da Lei 11.419/2006.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425781</wp:posOffset>
                </wp:positionH>
                <wp:positionV relativeFrom="paragraph">
                  <wp:posOffset>147618</wp:posOffset>
                </wp:positionV>
                <wp:extent cx="6718934" cy="1651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" y="6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51"/>
                                </a:lnTo>
                                <a:lnTo>
                                  <a:pt x="6710337" y="15951"/>
                                </a:lnTo>
                                <a:lnTo>
                                  <a:pt x="6718313" y="15951"/>
                                </a:lnTo>
                                <a:lnTo>
                                  <a:pt x="6718313" y="7975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623495pt;width:529.050pt;height:1.3pt;mso-position-horizontal-relative:page;mso-position-vertical-relative:paragraph;z-index:-15727104;mso-wrap-distance-left:0;mso-wrap-distance-right:0" id="docshapegroup17" coordorigin="671,232" coordsize="10581,26">
                <v:rect style="position:absolute;left:670;top:232;width:10581;height:13" id="docshape18" filled="true" fillcolor="#999999" stroked="false">
                  <v:fill type="solid"/>
                </v:rect>
                <v:shape style="position:absolute;left:670;top:232;width:10581;height:26" id="docshape19" coordorigin="671,232" coordsize="10581,26" path="m11251,232l11238,245,671,245,671,258,11238,258,11251,258,11251,245,11251,232xe" filled="true" fillcolor="#ededed" stroked="false">
                  <v:path arrowok="t"/>
                  <v:fill type="solid"/>
                </v:shape>
                <v:shape style="position:absolute;left:670;top:232;width:13;height:26" id="docshape20" coordorigin="671,232" coordsize="13,26" path="m671,258l671,232,683,232,683,245,671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18"/>
        </w:rPr>
      </w:pPr>
    </w:p>
    <w:p>
      <w:pPr>
        <w:spacing w:line="247" w:lineRule="auto" w:before="0"/>
        <w:ind w:left="1310" w:right="412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449718</wp:posOffset>
            </wp:positionH>
            <wp:positionV relativeFrom="paragraph">
              <wp:posOffset>-116221</wp:posOffset>
            </wp:positionV>
            <wp:extent cx="710130" cy="478739"/>
            <wp:effectExtent l="0" t="0" r="0" b="0"/>
            <wp:wrapNone/>
            <wp:docPr id="25" name="Image 2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Leandro Roberto Dominiquini</w:t>
      </w:r>
      <w:r>
        <w:rPr>
          <w:sz w:val="18"/>
        </w:rPr>
        <w:t>, </w:t>
      </w:r>
      <w:r>
        <w:rPr>
          <w:b/>
          <w:sz w:val="18"/>
        </w:rPr>
        <w:t>Usuário Externo</w:t>
      </w:r>
      <w:r>
        <w:rPr>
          <w:sz w:val="18"/>
        </w:rPr>
        <w:t>, em 20/05/2024, às </w:t>
      </w:r>
      <w:r>
        <w:rPr>
          <w:sz w:val="18"/>
        </w:rPr>
        <w:t>14:26, conforme art. 1º, § 2º, III, "b", da Lei 11.419/2006.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425781</wp:posOffset>
                </wp:positionH>
                <wp:positionV relativeFrom="paragraph">
                  <wp:posOffset>147618</wp:posOffset>
                </wp:positionV>
                <wp:extent cx="6718934" cy="1651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" y="2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6710337" y="15963"/>
                                </a:lnTo>
                                <a:lnTo>
                                  <a:pt x="6718313" y="15963"/>
                                </a:lnTo>
                                <a:lnTo>
                                  <a:pt x="6718313" y="7988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623495pt;width:529.050pt;height:1.3pt;mso-position-horizontal-relative:page;mso-position-vertical-relative:paragraph;z-index:-15726592;mso-wrap-distance-left:0;mso-wrap-distance-right:0" id="docshapegroup21" coordorigin="671,232" coordsize="10581,26">
                <v:rect style="position:absolute;left:670;top:232;width:10581;height:13" id="docshape22" filled="true" fillcolor="#999999" stroked="false">
                  <v:fill type="solid"/>
                </v:rect>
                <v:shape style="position:absolute;left:670;top:232;width:10581;height:26" id="docshape23" coordorigin="671,232" coordsize="10581,26" path="m11251,232l11238,245,671,245,671,258,11238,258,11251,258,11251,245,11251,232xe" filled="true" fillcolor="#ededed" stroked="false">
                  <v:path arrowok="t"/>
                  <v:fill type="solid"/>
                </v:shape>
                <v:shape style="position:absolute;left:670;top:232;width:13;height:26" id="docshape24" coordorigin="671,232" coordsize="13,26" path="m671,258l671,232,683,232,683,245,671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18"/>
        </w:rPr>
      </w:pPr>
    </w:p>
    <w:p>
      <w:pPr>
        <w:spacing w:line="247" w:lineRule="auto" w:before="0"/>
        <w:ind w:left="1310" w:right="412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449718</wp:posOffset>
            </wp:positionH>
            <wp:positionV relativeFrom="paragraph">
              <wp:posOffset>-116222</wp:posOffset>
            </wp:positionV>
            <wp:extent cx="710130" cy="478739"/>
            <wp:effectExtent l="0" t="0" r="0" b="0"/>
            <wp:wrapNone/>
            <wp:docPr id="30" name="Image 3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VANIA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CRISTINA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FALCE</w:t>
      </w:r>
      <w:r>
        <w:rPr>
          <w:sz w:val="18"/>
        </w:rPr>
        <w:t>, </w:t>
      </w:r>
      <w:r>
        <w:rPr>
          <w:b/>
          <w:sz w:val="18"/>
        </w:rPr>
        <w:t>Usuário Externo</w:t>
      </w:r>
      <w:r>
        <w:rPr>
          <w:sz w:val="18"/>
        </w:rPr>
        <w:t>, em 03/06/2024, às </w:t>
      </w:r>
      <w:r>
        <w:rPr>
          <w:sz w:val="18"/>
        </w:rPr>
        <w:t>11:09, conforme art. 1º, § 2º, III, "b", da Lei 11.419/2006.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425781</wp:posOffset>
                </wp:positionH>
                <wp:positionV relativeFrom="paragraph">
                  <wp:posOffset>147618</wp:posOffset>
                </wp:positionV>
                <wp:extent cx="6718934" cy="1651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" y="11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51"/>
                                </a:lnTo>
                                <a:lnTo>
                                  <a:pt x="6710337" y="15951"/>
                                </a:lnTo>
                                <a:lnTo>
                                  <a:pt x="6718313" y="15951"/>
                                </a:lnTo>
                                <a:lnTo>
                                  <a:pt x="6718313" y="7975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623495pt;width:529.050pt;height:1.3pt;mso-position-horizontal-relative:page;mso-position-vertical-relative:paragraph;z-index:-15726080;mso-wrap-distance-left:0;mso-wrap-distance-right:0" id="docshapegroup25" coordorigin="671,232" coordsize="10581,26">
                <v:rect style="position:absolute;left:670;top:232;width:10581;height:13" id="docshape26" filled="true" fillcolor="#999999" stroked="false">
                  <v:fill type="solid"/>
                </v:rect>
                <v:shape style="position:absolute;left:670;top:232;width:10581;height:26" id="docshape27" coordorigin="671,232" coordsize="10581,26" path="m11251,232l11238,245,671,245,671,258,11238,258,11251,258,11251,245,11251,232xe" filled="true" fillcolor="#ededed" stroked="false">
                  <v:path arrowok="t"/>
                  <v:fill type="solid"/>
                </v:shape>
                <v:shape style="position:absolute;left:670;top:232;width:13;height:26" id="docshape28" coordorigin="671,232" coordsize="13,26" path="m671,258l671,232,683,232,683,245,671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18"/>
        </w:rPr>
      </w:pPr>
    </w:p>
    <w:p>
      <w:pPr>
        <w:spacing w:line="247" w:lineRule="auto" w:before="0"/>
        <w:ind w:left="1310" w:right="412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449718</wp:posOffset>
            </wp:positionH>
            <wp:positionV relativeFrom="paragraph">
              <wp:posOffset>-116221</wp:posOffset>
            </wp:positionV>
            <wp:extent cx="710130" cy="478739"/>
            <wp:effectExtent l="0" t="0" r="0" b="0"/>
            <wp:wrapNone/>
            <wp:docPr id="35" name="Image 3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ALESSANDRO DINTOF</w:t>
      </w:r>
      <w:r>
        <w:rPr>
          <w:sz w:val="18"/>
        </w:rPr>
        <w:t>, </w:t>
      </w:r>
      <w:r>
        <w:rPr>
          <w:b/>
          <w:sz w:val="18"/>
        </w:rPr>
        <w:t>SECRETÁRIO</w:t>
      </w:r>
      <w:r>
        <w:rPr>
          <w:sz w:val="18"/>
        </w:rPr>
        <w:t>, em 03/06/2024, às 18:44, </w:t>
      </w:r>
      <w:r>
        <w:rPr>
          <w:sz w:val="18"/>
        </w:rPr>
        <w:t>conforme art. 1º, § 2º, III, "b", da Lei 11.419/2006.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425781</wp:posOffset>
                </wp:positionH>
                <wp:positionV relativeFrom="paragraph">
                  <wp:posOffset>147618</wp:posOffset>
                </wp:positionV>
                <wp:extent cx="6718934" cy="1651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" y="6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51"/>
                                </a:lnTo>
                                <a:lnTo>
                                  <a:pt x="6710337" y="15951"/>
                                </a:lnTo>
                                <a:lnTo>
                                  <a:pt x="6718313" y="15951"/>
                                </a:lnTo>
                                <a:lnTo>
                                  <a:pt x="6718313" y="7975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623495pt;width:529.050pt;height:1.3pt;mso-position-horizontal-relative:page;mso-position-vertical-relative:paragraph;z-index:-15725568;mso-wrap-distance-left:0;mso-wrap-distance-right:0" id="docshapegroup29" coordorigin="671,232" coordsize="10581,26">
                <v:rect style="position:absolute;left:670;top:232;width:10581;height:13" id="docshape30" filled="true" fillcolor="#999999" stroked="false">
                  <v:fill type="solid"/>
                </v:rect>
                <v:shape style="position:absolute;left:670;top:232;width:10581;height:26" id="docshape31" coordorigin="671,232" coordsize="10581,26" path="m11251,232l11238,245,671,245,671,258,11238,258,11251,258,11251,245,11251,232xe" filled="true" fillcolor="#ededed" stroked="false">
                  <v:path arrowok="t"/>
                  <v:fill type="solid"/>
                </v:shape>
                <v:shape style="position:absolute;left:670;top:232;width:13;height:26" id="docshape32" coordorigin="671,232" coordsize="13,26" path="m671,258l671,232,683,232,683,245,671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4"/>
        <w:rPr>
          <w:sz w:val="18"/>
        </w:rPr>
      </w:pPr>
    </w:p>
    <w:p>
      <w:pPr>
        <w:spacing w:line="247" w:lineRule="auto" w:before="0"/>
        <w:ind w:left="1310" w:right="412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449718</wp:posOffset>
            </wp:positionH>
            <wp:positionV relativeFrom="paragraph">
              <wp:posOffset>-116222</wp:posOffset>
            </wp:positionV>
            <wp:extent cx="710130" cy="478739"/>
            <wp:effectExtent l="0" t="0" r="0" b="0"/>
            <wp:wrapNone/>
            <wp:docPr id="40" name="Image 4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30" cy="4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 assinado eletronicamente por </w:t>
      </w:r>
      <w:r>
        <w:rPr>
          <w:b/>
          <w:sz w:val="18"/>
        </w:rPr>
        <w:t>CLAUCIO CRISTIANO ABREU CORRÊA</w:t>
      </w:r>
      <w:r>
        <w:rPr>
          <w:sz w:val="18"/>
        </w:rPr>
        <w:t>, </w:t>
      </w:r>
      <w:r>
        <w:rPr>
          <w:b/>
          <w:sz w:val="18"/>
        </w:rPr>
        <w:t>DIRETOR-GERAL</w:t>
      </w:r>
      <w:r>
        <w:rPr>
          <w:sz w:val="18"/>
        </w:rPr>
        <w:t>, </w:t>
      </w:r>
      <w:r>
        <w:rPr>
          <w:sz w:val="18"/>
        </w:rPr>
        <w:t>em 07/06/2024, às 11:07, conforme art. 1º, § 2º, III, "b", da Lei 11.419/2006.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425781</wp:posOffset>
                </wp:positionH>
                <wp:positionV relativeFrom="paragraph">
                  <wp:posOffset>147618</wp:posOffset>
                </wp:positionV>
                <wp:extent cx="6718934" cy="1651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718934" cy="16510"/>
                          <a:chExt cx="6718934" cy="165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7189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8255">
                                <a:moveTo>
                                  <a:pt x="6718317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18317" y="0"/>
                                </a:lnTo>
                                <a:lnTo>
                                  <a:pt x="6718317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" y="2"/>
                            <a:ext cx="67189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934" h="16510">
                                <a:moveTo>
                                  <a:pt x="6718313" y="0"/>
                                </a:moveTo>
                                <a:lnTo>
                                  <a:pt x="6710337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6710337" y="15963"/>
                                </a:lnTo>
                                <a:lnTo>
                                  <a:pt x="6718313" y="15963"/>
                                </a:lnTo>
                                <a:lnTo>
                                  <a:pt x="6718313" y="7988"/>
                                </a:lnTo>
                                <a:lnTo>
                                  <a:pt x="6718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526138pt;margin-top:11.623495pt;width:529.050pt;height:1.3pt;mso-position-horizontal-relative:page;mso-position-vertical-relative:paragraph;z-index:-15725056;mso-wrap-distance-left:0;mso-wrap-distance-right:0" id="docshapegroup33" coordorigin="671,232" coordsize="10581,26">
                <v:rect style="position:absolute;left:670;top:232;width:10581;height:13" id="docshape34" filled="true" fillcolor="#999999" stroked="false">
                  <v:fill type="solid"/>
                </v:rect>
                <v:shape style="position:absolute;left:670;top:232;width:10581;height:26" id="docshape35" coordorigin="671,232" coordsize="10581,26" path="m11251,232l11238,245,671,245,671,258,11238,258,11251,258,11251,245,11251,232xe" filled="true" fillcolor="#ededed" stroked="false">
                  <v:path arrowok="t"/>
                  <v:fill type="solid"/>
                </v:shape>
                <v:shape style="position:absolute;left:670;top:232;width:13;height:26" id="docshape36" coordorigin="671,232" coordsize="13,26" path="m671,258l671,232,683,232,683,245,671,25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2"/>
        <w:rPr>
          <w:sz w:val="18"/>
        </w:rPr>
      </w:pPr>
    </w:p>
    <w:p>
      <w:pPr>
        <w:spacing w:line="247" w:lineRule="auto" w:before="0"/>
        <w:ind w:left="1273" w:right="412" w:firstLine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465676</wp:posOffset>
            </wp:positionH>
            <wp:positionV relativeFrom="paragraph">
              <wp:posOffset>-124393</wp:posOffset>
            </wp:positionV>
            <wp:extent cx="654277" cy="654277"/>
            <wp:effectExtent l="0" t="0" r="0" b="0"/>
            <wp:wrapNone/>
            <wp:docPr id="45" name="Image 45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77" cy="65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 autenticidade do documento pode ser conferida no site https://sei.tre-sp.jus.br/sei/controlador_externo.php? acao=documento_conferir&amp;id_orgao_acesso_externo=0 informando o código verificador </w:t>
      </w:r>
      <w:r>
        <w:rPr>
          <w:b/>
          <w:sz w:val="18"/>
        </w:rPr>
        <w:t>5406545 </w:t>
      </w:r>
      <w:r>
        <w:rPr>
          <w:sz w:val="18"/>
        </w:rPr>
        <w:t>e o código </w:t>
      </w:r>
      <w:r>
        <w:rPr>
          <w:sz w:val="18"/>
        </w:rPr>
        <w:t>CRC </w:t>
      </w:r>
      <w:r>
        <w:rPr>
          <w:b/>
          <w:spacing w:val="-2"/>
          <w:sz w:val="18"/>
        </w:rPr>
        <w:t>A8319036</w:t>
      </w:r>
      <w:r>
        <w:rPr>
          <w:spacing w:val="-2"/>
          <w:sz w:val="18"/>
        </w:rPr>
        <w:t>.</w:t>
      </w:r>
    </w:p>
    <w:p>
      <w:pPr>
        <w:pStyle w:val="BodyText"/>
        <w:spacing w:before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433760</wp:posOffset>
                </wp:positionH>
                <wp:positionV relativeFrom="paragraph">
                  <wp:posOffset>171628</wp:posOffset>
                </wp:positionV>
                <wp:extent cx="6702425" cy="1651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702425" cy="16510"/>
                          <a:chExt cx="6702425" cy="165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7024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8255">
                                <a:moveTo>
                                  <a:pt x="6702359" y="7978"/>
                                </a:moveTo>
                                <a:lnTo>
                                  <a:pt x="0" y="7978"/>
                                </a:lnTo>
                                <a:lnTo>
                                  <a:pt x="0" y="0"/>
                                </a:lnTo>
                                <a:lnTo>
                                  <a:pt x="6702359" y="0"/>
                                </a:lnTo>
                                <a:lnTo>
                                  <a:pt x="6702359" y="7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5" y="8"/>
                            <a:ext cx="670242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 h="16510">
                                <a:moveTo>
                                  <a:pt x="6702361" y="0"/>
                                </a:moveTo>
                                <a:lnTo>
                                  <a:pt x="6694373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51"/>
                                </a:lnTo>
                                <a:lnTo>
                                  <a:pt x="6694373" y="15951"/>
                                </a:lnTo>
                                <a:lnTo>
                                  <a:pt x="6702361" y="15951"/>
                                </a:lnTo>
                                <a:lnTo>
                                  <a:pt x="6702361" y="7975"/>
                                </a:lnTo>
                                <a:lnTo>
                                  <a:pt x="670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57"/>
                                </a:moveTo>
                                <a:lnTo>
                                  <a:pt x="0" y="0"/>
                                </a:lnTo>
                                <a:lnTo>
                                  <a:pt x="7978" y="0"/>
                                </a:lnTo>
                                <a:lnTo>
                                  <a:pt x="7978" y="7978"/>
                                </a:lnTo>
                                <a:lnTo>
                                  <a:pt x="0" y="15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154408pt;margin-top:13.514056pt;width:527.75pt;height:1.3pt;mso-position-horizontal-relative:page;mso-position-vertical-relative:paragraph;z-index:-15724544;mso-wrap-distance-left:0;mso-wrap-distance-right:0" id="docshapegroup37" coordorigin="683,270" coordsize="10555,26">
                <v:rect style="position:absolute;left:683;top:270;width:10555;height:13" id="docshape38" filled="true" fillcolor="#999999" stroked="false">
                  <v:fill type="solid"/>
                </v:rect>
                <v:shape style="position:absolute;left:683;top:270;width:10555;height:26" id="docshape39" coordorigin="683,270" coordsize="10555,26" path="m11238,270l11225,283,683,283,683,295,11225,295,11238,295,11238,283,11238,270xe" filled="true" fillcolor="#ededed" stroked="false">
                  <v:path arrowok="t"/>
                  <v:fill type="solid"/>
                </v:shape>
                <v:shape style="position:absolute;left:683;top:270;width:13;height:26" id="docshape40" coordorigin="683,270" coordsize="13,26" path="m683,295l683,270,696,270,696,283,683,29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441731</wp:posOffset>
                </wp:positionH>
                <wp:positionV relativeFrom="paragraph">
                  <wp:posOffset>379091</wp:posOffset>
                </wp:positionV>
                <wp:extent cx="6686550" cy="2413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68655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0" h="24130">
                              <a:moveTo>
                                <a:pt x="6686397" y="15951"/>
                              </a:moveTo>
                              <a:lnTo>
                                <a:pt x="0" y="15951"/>
                              </a:lnTo>
                              <a:lnTo>
                                <a:pt x="0" y="23939"/>
                              </a:lnTo>
                              <a:lnTo>
                                <a:pt x="6686397" y="23939"/>
                              </a:lnTo>
                              <a:lnTo>
                                <a:pt x="6686397" y="15951"/>
                              </a:lnTo>
                              <a:close/>
                            </a:path>
                            <a:path w="6686550" h="24130">
                              <a:moveTo>
                                <a:pt x="6686397" y="0"/>
                              </a:moveTo>
                              <a:lnTo>
                                <a:pt x="0" y="0"/>
                              </a:lnTo>
                              <a:lnTo>
                                <a:pt x="0" y="7975"/>
                              </a:lnTo>
                              <a:lnTo>
                                <a:pt x="6686397" y="7975"/>
                              </a:lnTo>
                              <a:lnTo>
                                <a:pt x="6686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782001pt;margin-top:29.849758pt;width:526.5pt;height:1.9pt;mso-position-horizontal-relative:page;mso-position-vertical-relative:paragraph;z-index:-15724032;mso-wrap-distance-left:0;mso-wrap-distance-right:0" id="docshape41" coordorigin="696,597" coordsize="10530,38" path="m11225,622l696,622,696,635,11225,635,11225,622xm11225,597l696,597,696,610,11225,610,11225,597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</w:pPr>
    </w:p>
    <w:p>
      <w:pPr>
        <w:tabs>
          <w:tab w:pos="9980" w:val="left" w:leader="none"/>
        </w:tabs>
        <w:spacing w:before="23"/>
        <w:ind w:left="129" w:right="0" w:firstLine="0"/>
        <w:jc w:val="left"/>
        <w:rPr>
          <w:sz w:val="15"/>
        </w:rPr>
      </w:pPr>
      <w:r>
        <w:rPr>
          <w:sz w:val="15"/>
        </w:rPr>
        <w:t>0050308-</w:t>
      </w:r>
      <w:r>
        <w:rPr>
          <w:spacing w:val="-2"/>
          <w:sz w:val="15"/>
        </w:rPr>
        <w:t>69.2020.6.26.8000</w:t>
      </w:r>
      <w:r>
        <w:rPr>
          <w:sz w:val="15"/>
        </w:rPr>
        <w:tab/>
      </w:r>
      <w:r>
        <w:rPr>
          <w:spacing w:val="-2"/>
          <w:sz w:val="15"/>
        </w:rPr>
        <w:t>5406545v9</w:t>
      </w:r>
    </w:p>
    <w:sectPr>
      <w:type w:val="continuous"/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sp.jus.br/sei/controlador.php?acao=documento_imprimir_web&amp;acao_origem=arvore_visualizar&amp;id_documento=5820769&amp;infra_sist…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2438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sp.jus.br/sei/controlador.php?acao=documento_imprimir_web&amp;acao_origem=arvore_visualizar&amp;id_documento=5820769&amp;infra_sist…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2387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11:07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582540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11:07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3396952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5406545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476563pt;margin-top:14.262341pt;width:154.15pt;height:10.95pt;mso-position-horizontal-relative:page;mso-position-vertical-relative:page;z-index:-158248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5406545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205"/>
      <w:jc w:val="both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- 5406545 - TERMO ADITIVO</dc:title>
  <dcterms:created xsi:type="dcterms:W3CDTF">2025-03-17T14:09:26Z</dcterms:created>
  <dcterms:modified xsi:type="dcterms:W3CDTF">2025-03-17T14:09:26Z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2025-03-17T00:00:00Z</vt:filetime>
  </property>
  <property fmtid="{D5CDD505-2E9C-101B-9397-08002B2CF9AE}" pid="5" name="Producer">
    <vt:lpwstr>Skia/PDF m133</vt:lpwstr>
  </property>
</Properties>
</file>