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2059" w:right="2031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SEI 0051329-17.2019.6.26.8000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059" w:right="2034" w:firstLine="0"/>
        <w:jc w:val="center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43"/>
        <w:rPr>
          <w:b/>
          <w:sz w:val="22"/>
        </w:rPr>
      </w:pPr>
    </w:p>
    <w:p>
      <w:pPr>
        <w:spacing w:before="0"/>
        <w:ind w:left="243" w:right="0" w:firstLine="0"/>
        <w:jc w:val="left"/>
        <w:rPr>
          <w:b/>
          <w:sz w:val="24"/>
        </w:rPr>
      </w:pPr>
      <w:r>
        <w:rPr>
          <w:b/>
          <w:sz w:val="24"/>
        </w:rPr>
        <w:t>DISPENSA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35/2020</w:t>
      </w:r>
    </w:p>
    <w:p>
      <w:pPr>
        <w:pStyle w:val="BodyText"/>
        <w:spacing w:line="235" w:lineRule="auto" w:before="118"/>
        <w:ind w:left="243"/>
      </w:pPr>
      <w:r>
        <w:rPr>
          <w:b/>
        </w:rPr>
        <w:t>OBJETO</w:t>
      </w:r>
      <w:r>
        <w:rPr>
          <w:b/>
          <w:spacing w:val="40"/>
        </w:rPr>
        <w:t> </w:t>
      </w:r>
      <w:r>
        <w:rPr>
          <w:b/>
        </w:rPr>
        <w:t>DO</w:t>
      </w:r>
      <w:r>
        <w:rPr>
          <w:b/>
          <w:spacing w:val="40"/>
        </w:rPr>
        <w:t> </w:t>
      </w:r>
      <w:r>
        <w:rPr>
          <w:b/>
        </w:rPr>
        <w:t>CONTRATO:</w:t>
      </w:r>
      <w:r>
        <w:rPr>
          <w:b/>
          <w:spacing w:val="40"/>
        </w:rPr>
        <w:t> </w:t>
      </w:r>
      <w:r>
        <w:rPr/>
        <w:t>locação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imóvel</w:t>
      </w:r>
      <w:r>
        <w:rPr>
          <w:spacing w:val="40"/>
        </w:rPr>
        <w:t> </w:t>
      </w:r>
      <w:r>
        <w:rPr/>
        <w:t>onde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encontra</w:t>
      </w:r>
      <w:r>
        <w:rPr>
          <w:spacing w:val="40"/>
        </w:rPr>
        <w:t> </w:t>
      </w:r>
      <w:r>
        <w:rPr/>
        <w:t>instalado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250ª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Lapa,</w:t>
      </w:r>
      <w:r>
        <w:rPr>
          <w:spacing w:val="40"/>
        </w:rPr>
        <w:t> </w:t>
      </w:r>
      <w:r>
        <w:rPr/>
        <w:t>com vigência de 24/02/2021 a 23/02/2025 (doc. 2267860 contrato, e doc. 4207788, 1° termo aditivo).</w:t>
      </w:r>
    </w:p>
    <w:p>
      <w:pPr>
        <w:pStyle w:val="BodyText"/>
        <w:spacing w:before="233"/>
      </w:pPr>
    </w:p>
    <w:p>
      <w:pPr>
        <w:spacing w:line="235" w:lineRule="auto" w:before="0"/>
        <w:ind w:left="243" w:right="0" w:firstLine="0"/>
        <w:jc w:val="left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40"/>
          <w:sz w:val="24"/>
        </w:rPr>
        <w:t> </w:t>
      </w:r>
      <w:r>
        <w:rPr>
          <w:sz w:val="24"/>
        </w:rPr>
        <w:t>TRIBUNAL</w:t>
      </w:r>
      <w:r>
        <w:rPr>
          <w:spacing w:val="40"/>
          <w:sz w:val="24"/>
        </w:rPr>
        <w:t> </w:t>
      </w:r>
      <w:r>
        <w:rPr>
          <w:sz w:val="24"/>
        </w:rPr>
        <w:t>REGIONAL</w:t>
      </w:r>
      <w:r>
        <w:rPr>
          <w:spacing w:val="40"/>
          <w:sz w:val="24"/>
        </w:rPr>
        <w:t> </w:t>
      </w:r>
      <w:r>
        <w:rPr>
          <w:sz w:val="24"/>
        </w:rPr>
        <w:t>ELEITORAL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ESTADO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SÃO</w:t>
      </w:r>
      <w:r>
        <w:rPr>
          <w:spacing w:val="80"/>
          <w:sz w:val="24"/>
        </w:rPr>
        <w:t> </w:t>
      </w:r>
      <w:r>
        <w:rPr>
          <w:sz w:val="24"/>
        </w:rPr>
        <w:t>PAULO, C.N.P.J. N.º 06.302.492/0001-56.</w:t>
      </w:r>
    </w:p>
    <w:p>
      <w:pPr>
        <w:spacing w:line="235" w:lineRule="auto" w:before="119"/>
        <w:ind w:left="243" w:right="216" w:firstLine="0"/>
        <w:jc w:val="left"/>
        <w:rPr>
          <w:sz w:val="24"/>
        </w:rPr>
      </w:pPr>
      <w:r>
        <w:rPr>
          <w:b/>
          <w:sz w:val="24"/>
        </w:rPr>
        <w:t>CONTRATADA/LOCADORA:</w:t>
      </w:r>
      <w:r>
        <w:rPr>
          <w:b/>
          <w:spacing w:val="26"/>
          <w:sz w:val="24"/>
        </w:rPr>
        <w:t> </w:t>
      </w:r>
      <w:r>
        <w:rPr>
          <w:sz w:val="24"/>
        </w:rPr>
        <w:t>JRB ADMINISTRAÇÃO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BENS</w:t>
      </w:r>
      <w:r>
        <w:rPr>
          <w:spacing w:val="26"/>
          <w:sz w:val="24"/>
        </w:rPr>
        <w:t> </w:t>
      </w:r>
      <w:r>
        <w:rPr>
          <w:sz w:val="24"/>
        </w:rPr>
        <w:t>PRÓPRIOS</w:t>
      </w:r>
      <w:r>
        <w:rPr>
          <w:spacing w:val="26"/>
          <w:sz w:val="24"/>
        </w:rPr>
        <w:t> </w:t>
      </w:r>
      <w:r>
        <w:rPr>
          <w:sz w:val="24"/>
        </w:rPr>
        <w:t>LTDA.,</w:t>
      </w:r>
      <w:r>
        <w:rPr>
          <w:spacing w:val="26"/>
          <w:sz w:val="24"/>
        </w:rPr>
        <w:t> </w:t>
      </w:r>
      <w:r>
        <w:rPr>
          <w:sz w:val="24"/>
        </w:rPr>
        <w:t>C.N.P.J.</w:t>
      </w:r>
      <w:r>
        <w:rPr>
          <w:spacing w:val="26"/>
          <w:sz w:val="24"/>
        </w:rPr>
        <w:t> </w:t>
      </w:r>
      <w:r>
        <w:rPr>
          <w:sz w:val="24"/>
        </w:rPr>
        <w:t>n.º </w:t>
      </w:r>
      <w:r>
        <w:rPr>
          <w:spacing w:val="-2"/>
          <w:sz w:val="24"/>
        </w:rPr>
        <w:t>11.155.188/0001-63.</w:t>
      </w:r>
    </w:p>
    <w:p>
      <w:pPr>
        <w:pStyle w:val="BodyText"/>
        <w:spacing w:before="229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</w:t>
      </w:r>
      <w:r>
        <w:rPr>
          <w:spacing w:val="-4"/>
        </w:rPr>
        <w:t> </w:t>
      </w:r>
      <w:r>
        <w:rPr/>
        <w:t>Tribunal, consignar o reajuste contratual de 4,506640%, com base na variação do índice IPCA-IBGE, acumulado no período de fevereiro/2023 a janeiro/2024, incidente a partir de 24/02/2024.</w:t>
      </w:r>
    </w:p>
    <w:p>
      <w:pPr>
        <w:pStyle w:val="BodyText"/>
        <w:spacing w:before="227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Em razão do reajuste aprovado pelo Senhor Secretário de</w:t>
      </w:r>
      <w:r>
        <w:rPr>
          <w:spacing w:val="-3"/>
        </w:rPr>
        <w:t> </w:t>
      </w:r>
      <w:r>
        <w:rPr/>
        <w:t>Administração de Material (doc. SEI 5180889),</w:t>
      </w:r>
      <w:r>
        <w:rPr>
          <w:spacing w:val="40"/>
        </w:rPr>
        <w:t> </w:t>
      </w:r>
      <w:r>
        <w:rPr/>
        <w:t>o novo valor de locatício passa dos atuais R$ 14.944,40 para R$15.617,89 , a partir de 24/02/2024.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</w:rPr>
        <w:t>VALOR TOTAL DO REAJUSTE: </w:t>
      </w:r>
      <w:r>
        <w:rPr/>
        <w:t>R$8.081,88, sendo R$6.892,05 para o exercício de 2024, </w:t>
      </w:r>
      <w:r>
        <w:rPr/>
        <w:t>e R$1.189,83 para a dotação de 2025, conforme planilha de cálculos e relatório (docs. SEI 5175409 e 5175411), inseridos nos autos do Processo SEI 0051329-17.2019.6.26.8000, que ficam fazendo parte integrante deste Termo de Apostilamento, independentemente de sua transcrição.</w:t>
      </w:r>
    </w:p>
    <w:p>
      <w:pPr>
        <w:pStyle w:val="BodyText"/>
        <w:spacing w:before="232"/>
      </w:pPr>
    </w:p>
    <w:p>
      <w:pPr>
        <w:spacing w:line="235" w:lineRule="auto" w:before="0"/>
        <w:ind w:left="243" w:right="216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ATUALIZADO DO CONTRATO: </w:t>
      </w:r>
      <w:r>
        <w:rPr>
          <w:sz w:val="24"/>
        </w:rPr>
        <w:t>O valor atualizado do contrato é de R$689.890,32 (seiscentos e oitenta e nove mil, oitocentos e noventa reais e trinta e dois centavos).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</w:t>
      </w:r>
      <w:r>
        <w:rPr/>
        <w:t>ordinário, Programa de Trabalho 02122003320GP0035 – “Julgamento de Causas e Gestão</w:t>
      </w:r>
      <w:r>
        <w:rPr>
          <w:spacing w:val="-5"/>
        </w:rPr>
        <w:t> </w:t>
      </w:r>
      <w:r>
        <w:rPr/>
        <w:t>Administrativa na Justiça Eleitoral”, elemento de despesa 3390.39 - “Outros Serviços de Terceiros – Pessoa Jurídica”, conforme reforço da Nota de Empenho n.º 283, de 26/01/2024, e outras que se fizerem necessárias, e nos exercícios futuros, à conta de dotações próprias para atendimento de despesas da mesma natureza, extraindo-se os respectivos empenhos.</w:t>
      </w:r>
    </w:p>
    <w:p>
      <w:pPr>
        <w:pStyle w:val="BodyText"/>
        <w:spacing w:before="227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pStyle w:val="Heading1"/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6"/>
        <w:jc w:val="both"/>
      </w:pPr>
      <w:r>
        <w:rPr/>
        <w:t>Permanecem</w:t>
      </w:r>
      <w:r>
        <w:rPr>
          <w:spacing w:val="-2"/>
        </w:rPr>
        <w:t> </w:t>
      </w:r>
      <w:r>
        <w:rPr/>
        <w:t>inalteradas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demais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2"/>
        </w:rPr>
        <w:t> </w:t>
      </w:r>
      <w:r>
        <w:rPr/>
        <w:t>e no primeiro termo de apostilamento.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E, para constar e produzir os efeitos legais, aos vinte e sete dias do mês de fevereiro de dois mil e vinte e quatro, eu, Romeu Silva de Andrade, Chefe da Seção de Gestão de Contratos de Locação e Aquisição, lavrei o presente termo de apostilamento no livro próprio (n.º 150-A). E eu, Luiz Henrique Gonçalves de Castro, Coordenador de Contratos, o conferi.</w:t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ind w:left="243"/>
      </w:pPr>
      <w:r>
        <w:rPr/>
        <w:t>São Paulo, 27 de fevereiro de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243" w:right="0" w:firstLine="0"/>
        <w:jc w:val="left"/>
        <w:rPr>
          <w:b/>
          <w:sz w:val="24"/>
        </w:rPr>
      </w:pPr>
      <w:r>
        <w:rPr>
          <w:b/>
          <w:sz w:val="24"/>
        </w:rPr>
        <w:t>Romeu Silva de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Andrade</w:t>
      </w:r>
    </w:p>
    <w:p>
      <w:pPr>
        <w:spacing w:before="114"/>
        <w:ind w:left="243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Aquisição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line="338" w:lineRule="auto" w:before="0"/>
        <w:ind w:left="243" w:right="5545" w:firstLine="0"/>
        <w:jc w:val="left"/>
        <w:rPr>
          <w:b/>
          <w:sz w:val="24"/>
        </w:rPr>
      </w:pPr>
      <w:r>
        <w:rPr>
          <w:b/>
          <w:sz w:val="24"/>
        </w:rPr>
        <w:t>Luiz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Henrique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Gonçalves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Castro Coordenador de Contratos</w:t>
      </w:r>
    </w:p>
    <w:p>
      <w:pPr>
        <w:pStyle w:val="BodyText"/>
        <w:spacing w:before="15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258048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318777pt;width:527.25pt;height:1.5pt;mso-position-horizontal-relative:page;mso-position-vertical-relative:paragraph;z-index:-15728640;mso-wrap-distance-left:0;mso-wrap-distance-right:0" id="docshapegroup5" coordorigin="690,406" coordsize="10545,30">
                <v:rect style="position:absolute;left:690;top:406;width:10545;height:15" id="docshape6" filled="true" fillcolor="#999999" stroked="false">
                  <v:fill type="solid"/>
                </v:rect>
                <v:shape style="position:absolute;left:689;top:406;width:10545;height:30" id="docshape7" coordorigin="690,406" coordsize="10545,30" path="m11235,406l11220,421,690,421,690,436,11220,436,11235,436,11235,421,11235,406xe" filled="true" fillcolor="#ededed" stroked="false">
                  <v:path arrowok="t"/>
                  <v:fill type="solid"/>
                </v:shape>
                <v:shape style="position:absolute;left:690;top:406;width:15;height:30" id="docshape8" coordorigin="690,406" coordsize="15,30" path="m690,436l690,406,705,406,705,421,690,43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21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27/02/2024, às 16:22,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27/02/2024,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16:43,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21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5199349 </w:t>
      </w:r>
      <w:r>
        <w:rPr>
          <w:sz w:val="22"/>
        </w:rPr>
        <w:t>e o código CRC </w:t>
      </w:r>
      <w:r>
        <w:rPr>
          <w:b/>
          <w:sz w:val="22"/>
        </w:rPr>
        <w:t>1F6BC4F0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61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0051329-</w:t>
      </w:r>
      <w:r>
        <w:rPr>
          <w:spacing w:val="-2"/>
          <w:sz w:val="18"/>
        </w:rPr>
        <w:t>17.2019.6.26.8000</w:t>
      </w:r>
      <w:r>
        <w:rPr>
          <w:sz w:val="18"/>
        </w:rPr>
        <w:tab/>
      </w:r>
      <w:r>
        <w:rPr>
          <w:spacing w:val="-2"/>
          <w:sz w:val="18"/>
        </w:rPr>
        <w:t>5199349v6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sp.jus.br/sei/controlador.php?acao=documento_imprimir_web&amp;acao_origem=arvore_visualizar&amp;id_documento=5599817&amp;infra_sist…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16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sp.jus.br/sei/controlador.php?acao=documento_imprimir_web&amp;acao_origem=arvore_visualizar&amp;id_documento=5599817&amp;infra_sist…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11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06/03/2025,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26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06/03/2025,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3005683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5199349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667969pt;margin-top:14.262341pt;width:216.35pt;height:10.9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5199349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- 5199349 - APOSTILAMENTO DE REAJUSTE</dc:title>
  <dcterms:created xsi:type="dcterms:W3CDTF">2025-03-06T16:10:26Z</dcterms:created>
  <dcterms:modified xsi:type="dcterms:W3CDTF">2025-03-06T16:10:26Z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m133</vt:lpwstr>
  </property>
</Properties>
</file>