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1668" w:right="164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0036009-53.2021.6.26.8000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68" w:right="1643" w:firstLine="0"/>
        <w:jc w:val="center"/>
        <w:rPr>
          <w:b/>
          <w:sz w:val="22"/>
        </w:rPr>
      </w:pPr>
      <w:r>
        <w:rPr>
          <w:b/>
          <w:sz w:val="22"/>
        </w:rPr>
        <w:t>3º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23"/>
        <w:rPr>
          <w:b/>
          <w:sz w:val="22"/>
        </w:rPr>
      </w:pPr>
    </w:p>
    <w:p>
      <w:pPr>
        <w:pStyle w:val="Heading2"/>
        <w:jc w:val="both"/>
      </w:pP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9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035/2021</w:t>
      </w:r>
    </w:p>
    <w:p>
      <w:pPr>
        <w:pStyle w:val="BodyText"/>
        <w:spacing w:line="235" w:lineRule="auto" w:before="118"/>
        <w:ind w:left="243" w:right="215"/>
        <w:jc w:val="both"/>
      </w:pPr>
      <w:r>
        <w:rPr>
          <w:b/>
        </w:rPr>
        <w:t>OBJETO</w:t>
      </w:r>
      <w:r>
        <w:rPr>
          <w:b/>
          <w:spacing w:val="-1"/>
        </w:rPr>
        <w:t> </w:t>
      </w:r>
      <w:r>
        <w:rPr>
          <w:b/>
        </w:rPr>
        <w:t>DO</w:t>
      </w:r>
      <w:r>
        <w:rPr>
          <w:b/>
          <w:spacing w:val="-1"/>
        </w:rPr>
        <w:t> </w:t>
      </w:r>
      <w:r>
        <w:rPr>
          <w:b/>
        </w:rPr>
        <w:t>CONTRATO:</w:t>
      </w:r>
      <w:r>
        <w:rPr>
          <w:b/>
          <w:spacing w:val="-1"/>
        </w:rPr>
        <w:t> </w:t>
      </w:r>
      <w:r>
        <w:rPr/>
        <w:t>locação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imóvel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</w:t>
      </w:r>
      <w:r>
        <w:rPr>
          <w:spacing w:val="-1"/>
        </w:rPr>
        <w:t> </w:t>
      </w:r>
      <w:r>
        <w:rPr/>
        <w:t>instalado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Cartório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003ª</w:t>
      </w:r>
      <w:r>
        <w:rPr>
          <w:spacing w:val="-1"/>
        </w:rPr>
        <w:t> </w:t>
      </w:r>
      <w:r>
        <w:rPr/>
        <w:t>ZE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Santa Ifigênia, com vigência de 27/01/2022 a 26/01/2026, conforme Contrato (doc. 5011429), 1º Termo de Apostilamento (doc. 4299349), 1º Termo Aditivo (doc. 5011429) e 2º Termo de Apostilamento (doc. </w:t>
      </w:r>
      <w:r>
        <w:rPr>
          <w:spacing w:val="-2"/>
        </w:rPr>
        <w:t>5191527).</w:t>
      </w:r>
    </w:p>
    <w:p>
      <w:pPr>
        <w:pStyle w:val="BodyText"/>
        <w:spacing w:before="232"/>
      </w:pPr>
    </w:p>
    <w:p>
      <w:pPr>
        <w:spacing w:line="235" w:lineRule="auto" w:before="0"/>
        <w:ind w:left="243" w:right="216" w:firstLine="0"/>
        <w:jc w:val="both"/>
        <w:rPr>
          <w:sz w:val="24"/>
        </w:rPr>
      </w:pPr>
      <w:r>
        <w:rPr>
          <w:b/>
          <w:sz w:val="24"/>
        </w:rPr>
        <w:t>CONTRATANTE/LOCATÁRIA: </w:t>
      </w:r>
      <w:r>
        <w:rPr>
          <w:sz w:val="24"/>
        </w:rPr>
        <w:t>TRIBUNAL REGIONAL ELEITORAL DO ESTADO DE SÃO PAULO, C.N.P.J. N.º 06.302.492/0001-56.</w:t>
      </w:r>
    </w:p>
    <w:p>
      <w:pPr>
        <w:spacing w:line="235" w:lineRule="auto" w:before="119"/>
        <w:ind w:left="243" w:right="216" w:firstLine="0"/>
        <w:jc w:val="both"/>
        <w:rPr>
          <w:sz w:val="24"/>
        </w:rPr>
      </w:pPr>
      <w:r>
        <w:rPr>
          <w:b/>
          <w:sz w:val="24"/>
        </w:rPr>
        <w:t>CONTRATADA/LOCADORA: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ABEGOARIA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P)ATRIMONIAL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LTDA.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C.N.P.J</w:t>
      </w:r>
      <w:r>
        <w:rPr>
          <w:spacing w:val="-15"/>
          <w:sz w:val="24"/>
        </w:rPr>
        <w:t> </w:t>
      </w:r>
      <w:r>
        <w:rPr>
          <w:sz w:val="24"/>
        </w:rPr>
        <w:t>17.997.538/0001-</w:t>
      </w:r>
      <w:r>
        <w:rPr>
          <w:sz w:val="24"/>
        </w:rPr>
        <w:t>15 E </w:t>
      </w:r>
      <w:r>
        <w:rPr>
          <w:b/>
          <w:sz w:val="24"/>
        </w:rPr>
        <w:t>LTT PARTICIPAÇÕES LTDA.</w:t>
      </w:r>
      <w:r>
        <w:rPr>
          <w:sz w:val="24"/>
        </w:rPr>
        <w:t>, C.N.P.J. 16.779.380/0001-44.</w:t>
      </w:r>
    </w:p>
    <w:p>
      <w:pPr>
        <w:pStyle w:val="BodyText"/>
        <w:spacing w:before="229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</w:t>
      </w:r>
      <w:r>
        <w:rPr>
          <w:spacing w:val="-4"/>
        </w:rPr>
        <w:t> </w:t>
      </w:r>
      <w:r>
        <w:rPr/>
        <w:t>Tribunal, consignar o reajuste contratual de 4,831300%, com base na variação do índice IPCA-IBGE, acumulado no período de janeiro/2024 a dezembro/2024, incidente a partir de 27/01/2025.</w:t>
      </w:r>
    </w:p>
    <w:p>
      <w:pPr>
        <w:pStyle w:val="BodyText"/>
        <w:spacing w:before="227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Em</w:t>
      </w:r>
      <w:r>
        <w:rPr>
          <w:spacing w:val="80"/>
          <w:w w:val="150"/>
        </w:rPr>
        <w:t> </w:t>
      </w:r>
      <w:r>
        <w:rPr/>
        <w:t>razão</w:t>
      </w:r>
      <w:r>
        <w:rPr>
          <w:spacing w:val="80"/>
          <w:w w:val="150"/>
        </w:rPr>
        <w:t> </w:t>
      </w:r>
      <w:r>
        <w:rPr/>
        <w:t>do</w:t>
      </w:r>
      <w:r>
        <w:rPr>
          <w:spacing w:val="80"/>
          <w:w w:val="150"/>
        </w:rPr>
        <w:t> </w:t>
      </w:r>
      <w:r>
        <w:rPr/>
        <w:t>reajuste</w:t>
      </w:r>
      <w:r>
        <w:rPr>
          <w:spacing w:val="80"/>
          <w:w w:val="150"/>
        </w:rPr>
        <w:t> </w:t>
      </w:r>
      <w:r>
        <w:rPr/>
        <w:t>aprovado</w:t>
      </w:r>
      <w:r>
        <w:rPr>
          <w:spacing w:val="80"/>
          <w:w w:val="150"/>
        </w:rPr>
        <w:t> </w:t>
      </w:r>
      <w:r>
        <w:rPr/>
        <w:t>pelo</w:t>
      </w:r>
      <w:r>
        <w:rPr>
          <w:spacing w:val="80"/>
          <w:w w:val="150"/>
        </w:rPr>
        <w:t> </w:t>
      </w:r>
      <w:r>
        <w:rPr/>
        <w:t>Senhor</w:t>
      </w:r>
      <w:r>
        <w:rPr>
          <w:spacing w:val="80"/>
          <w:w w:val="150"/>
        </w:rPr>
        <w:t> </w:t>
      </w:r>
      <w:r>
        <w:rPr/>
        <w:t>Secretário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Administração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Material</w:t>
      </w:r>
      <w:r>
        <w:rPr>
          <w:spacing w:val="80"/>
          <w:w w:val="150"/>
        </w:rPr>
        <w:t> </w:t>
      </w:r>
      <w:r>
        <w:rPr/>
        <w:t>(doc. SEI</w:t>
      </w:r>
      <w:r>
        <w:rPr>
          <w:spacing w:val="-1"/>
        </w:rPr>
        <w:t> </w:t>
      </w:r>
      <w:r>
        <w:rPr/>
        <w:t>6336509),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novo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locatício,</w:t>
      </w:r>
      <w:r>
        <w:rPr>
          <w:spacing w:val="-1"/>
        </w:rPr>
        <w:t> </w:t>
      </w:r>
      <w:r>
        <w:rPr/>
        <w:t>passando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atuais</w:t>
      </w:r>
      <w:r>
        <w:rPr>
          <w:spacing w:val="-1"/>
        </w:rPr>
        <w:t> </w:t>
      </w:r>
      <w:r>
        <w:rPr/>
        <w:t>R$17.486,37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R$18.331,19, a partir de 27/01/2025.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</w:rPr>
        <w:t>VALOR</w:t>
      </w:r>
      <w:r>
        <w:rPr>
          <w:b/>
          <w:spacing w:val="-7"/>
        </w:rPr>
        <w:t> </w:t>
      </w:r>
      <w:r>
        <w:rPr>
          <w:b/>
        </w:rPr>
        <w:t>TOTAL</w:t>
      </w:r>
      <w:r>
        <w:rPr>
          <w:b/>
          <w:spacing w:val="-15"/>
        </w:rPr>
        <w:t> </w:t>
      </w:r>
      <w:r>
        <w:rPr>
          <w:b/>
        </w:rPr>
        <w:t>DO</w:t>
      </w:r>
      <w:r>
        <w:rPr>
          <w:b/>
          <w:spacing w:val="-4"/>
        </w:rPr>
        <w:t> </w:t>
      </w:r>
      <w:r>
        <w:rPr>
          <w:b/>
        </w:rPr>
        <w:t>REAJUSTE:</w:t>
      </w:r>
      <w:r>
        <w:rPr>
          <w:b/>
          <w:spacing w:val="-3"/>
        </w:rPr>
        <w:t> </w:t>
      </w:r>
      <w:r>
        <w:rPr/>
        <w:t>R$10.137,84,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R$9.405,66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exercício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R$732,18 para 2026, conforme planilha de cálculos e relatórios (doc. SEI 6291424 e 6291426), inseridos nos autos do Processo SEI 0036009-53.2021.6.26.8000, que ficam fazendo parte integrante deste Termo </w:t>
      </w:r>
      <w:r>
        <w:rPr/>
        <w:t>de Apostilamento, independentemente de sua transcrição.</w:t>
      </w:r>
    </w:p>
    <w:p>
      <w:pPr>
        <w:pStyle w:val="BodyText"/>
        <w:spacing w:before="233"/>
      </w:pPr>
    </w:p>
    <w:p>
      <w:pPr>
        <w:spacing w:line="235" w:lineRule="auto" w:before="0"/>
        <w:ind w:left="243" w:right="216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ATUALIZADO DO CONTRATO: </w:t>
      </w:r>
      <w:r>
        <w:rPr>
          <w:sz w:val="24"/>
        </w:rPr>
        <w:t>O valor atualizado do contrato é de R$819.978,72 (oitocentos e dezenove mil, novecentos e setenta e oito reais e setenta e dois centavos).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5"/>
        <w:jc w:val="both"/>
      </w:pPr>
      <w:r>
        <w:rPr>
          <w:b/>
        </w:rPr>
        <w:t>RECURSOS FINANCEIROS </w:t>
      </w:r>
      <w:r>
        <w:rPr/>
        <w:t>– As despesas com a execução do presente contrato, no exercício </w:t>
      </w:r>
      <w:r>
        <w:rPr/>
        <w:t>em</w:t>
      </w:r>
      <w:r>
        <w:rPr>
          <w:spacing w:val="40"/>
        </w:rPr>
        <w:t> </w:t>
      </w:r>
      <w:r>
        <w:rPr/>
        <w:t>curso, correrão à conta da Verba Orçamentária Federal, Função Programática 02122003320GP.0035 - "Julgamento de Causas e Gestão Administrativa na Justiça Eleitoral", elemento de despesa 3390.39 - “Outros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Terceiros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Jurídica”,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Empenho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111,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3"/>
        </w:rPr>
        <w:t> </w:t>
      </w:r>
      <w:r>
        <w:rPr/>
        <w:t>de 2022; n.º198, de 23 de janeiro de 2023, n.° 235, de 24 de janeiro de 2024, e outras que se fizerem </w:t>
      </w:r>
      <w:r>
        <w:rPr>
          <w:spacing w:val="-2"/>
        </w:rPr>
        <w:t>necessárias.</w:t>
      </w:r>
    </w:p>
    <w:p>
      <w:pPr>
        <w:pStyle w:val="BodyText"/>
        <w:spacing w:before="226"/>
      </w:pPr>
    </w:p>
    <w:p>
      <w:pPr>
        <w:pStyle w:val="Heading1"/>
        <w:spacing w:before="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pStyle w:val="Heading1"/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6"/>
        <w:jc w:val="both"/>
      </w:pPr>
      <w:r>
        <w:rPr/>
        <w:t>Permanecem inalteradas as demais cláusulas e condições previstas no contrato, 1º termo aditivo e 1º e </w:t>
      </w:r>
      <w:r>
        <w:rPr/>
        <w:t>2º termos de apostilamento.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E, para constar e produzir os efeitos legais, aos doze dias do mês de fevereiro, de dois mil e vinte e cinco, eu, Romeu Silva de Andrade, Chefe da Seção de Gestão de Contratos de Locação e Aquisição, lavrei o presente termo de apostilamento, no livro próprio (n.º 154-A).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</w:pPr>
      <w:r>
        <w:rPr/>
        <w:t>Romeu Silva de</w:t>
      </w:r>
      <w:r>
        <w:rPr>
          <w:spacing w:val="-14"/>
        </w:rPr>
        <w:t> </w:t>
      </w:r>
      <w:r>
        <w:rPr>
          <w:spacing w:val="-2"/>
        </w:rPr>
        <w:t>Andrade</w:t>
      </w:r>
    </w:p>
    <w:p>
      <w:pPr>
        <w:pStyle w:val="BodyText"/>
        <w:spacing w:before="114"/>
        <w:ind w:left="243"/>
      </w:pPr>
      <w:r>
        <w:rPr/>
        <w:t>Chefe da Seção de Gestão de Contratos de Locação e</w:t>
      </w:r>
      <w:r>
        <w:rPr>
          <w:spacing w:val="-14"/>
        </w:rPr>
        <w:t> </w:t>
      </w:r>
      <w:r>
        <w:rPr>
          <w:spacing w:val="-2"/>
        </w:rPr>
        <w:t>Aquisição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</w:pPr>
      <w:r>
        <w:rPr/>
        <w:t>Luiz Henrique Gonçalves de </w:t>
      </w:r>
      <w:r>
        <w:rPr>
          <w:spacing w:val="-2"/>
        </w:rPr>
        <w:t>Castro</w:t>
      </w:r>
    </w:p>
    <w:p>
      <w:pPr>
        <w:pStyle w:val="BodyText"/>
        <w:spacing w:before="114"/>
        <w:ind w:left="243"/>
      </w:pPr>
      <w:r>
        <w:rPr/>
        <w:t>Coordenador de </w:t>
      </w:r>
      <w:r>
        <w:rPr>
          <w:spacing w:val="-2"/>
        </w:rPr>
        <w:t>Contratos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189639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932258pt;width:527.25pt;height:1.5pt;mso-position-horizontal-relative:page;mso-position-vertical-relative:paragraph;z-index:-15728640;mso-wrap-distance-left:0;mso-wrap-distance-right:0" id="docshapegroup5" coordorigin="690,299" coordsize="10545,30">
                <v:rect style="position:absolute;left:690;top:298;width:10545;height:15" id="docshape6" filled="true" fillcolor="#999999" stroked="false">
                  <v:fill type="solid"/>
                </v:rect>
                <v:shape style="position:absolute;left:689;top:298;width:10545;height:30" id="docshape7" coordorigin="690,299" coordsize="10545,30" path="m11235,299l11220,314,690,314,690,329,11220,329,11235,329,11235,314,11235,299xe" filled="true" fillcolor="#ededed" stroked="false">
                  <v:path arrowok="t"/>
                  <v:fill type="solid"/>
                </v:shape>
                <v:shape style="position:absolute;left:690;top:298;width:15;height:30" id="docshape8" coordorigin="690,299" coordsize="15,30" path="m690,329l690,299,705,299,705,314,690,32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12/02/2025, às 18:28,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13/02/2025,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14:46,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6364308 </w:t>
      </w:r>
      <w:r>
        <w:rPr>
          <w:sz w:val="22"/>
        </w:rPr>
        <w:t>e o código CRC </w:t>
      </w:r>
      <w:r>
        <w:rPr>
          <w:b/>
          <w:sz w:val="22"/>
        </w:rPr>
        <w:t>212507B1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7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0036009-</w:t>
      </w:r>
      <w:r>
        <w:rPr>
          <w:spacing w:val="-2"/>
          <w:sz w:val="18"/>
        </w:rPr>
        <w:t>53.2021.6.26.8000</w:t>
      </w:r>
      <w:r>
        <w:rPr>
          <w:sz w:val="18"/>
        </w:rPr>
        <w:tab/>
      </w:r>
      <w:r>
        <w:rPr>
          <w:spacing w:val="-2"/>
          <w:sz w:val="18"/>
        </w:rPr>
        <w:t>6364308v6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sp.jus.br/sei/controlador.php?acao=documento_imprimir_web&amp;acao_origem=arvore_visualizar&amp;id_documento=6822571&amp;infra_sist…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16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sp.jus.br/sei/controlador.php?acao=documento_imprimir_web&amp;acao_origem=arvore_visualizar&amp;id_documento=6822571&amp;infra_sist…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11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17/02/2025,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17/02/2025,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3001962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6364308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374985pt;margin-top:14.262341pt;width:216.35pt;height:10.9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6364308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4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- 6364308 - APOSTILAMENTO DE REAJUSTE</dc:title>
  <dcterms:created xsi:type="dcterms:W3CDTF">2025-02-25T19:08:41Z</dcterms:created>
  <dcterms:modified xsi:type="dcterms:W3CDTF">2025-02-25T19:08:41Z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2025-02-25T00:00:00Z</vt:filetime>
  </property>
  <property fmtid="{D5CDD505-2E9C-101B-9397-08002B2CF9AE}" pid="5" name="Producer">
    <vt:lpwstr>Skia/PDF m133</vt:lpwstr>
  </property>
</Properties>
</file>